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122E" w14:textId="77777777" w:rsidR="0050455C" w:rsidRDefault="0050455C" w:rsidP="00F367B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F367BC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21000031500000000040, лот №</w:t>
      </w:r>
      <w:r w:rsidR="00F367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6A1A24BB" w14:textId="77777777" w:rsidR="00F367BC" w:rsidRDefault="00F36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0455C" w14:paraId="31180D6F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80018B7" w14:textId="77777777" w:rsidR="0050455C" w:rsidRDefault="0050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6C0E4D9" w14:textId="77777777" w:rsidR="0050455C" w:rsidRDefault="0050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«11» декабря 2024</w:t>
            </w:r>
            <w:r w:rsidR="00F3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367BC" w14:paraId="1FD8E430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2C8226F" w14:textId="77777777" w:rsidR="00F367BC" w:rsidRDefault="00F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DDBE43" w14:textId="77777777" w:rsidR="00F367BC" w:rsidRDefault="00F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B6D9BB" w14:textId="77777777" w:rsidR="0050455C" w:rsidRDefault="0050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27CBC209" w14:textId="77777777" w:rsidR="0050455C" w:rsidRDefault="0050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с открытой формой подачи предложения о цене имущества в электронной форме</w:t>
      </w:r>
    </w:p>
    <w:p w14:paraId="4EDFAAB6" w14:textId="77777777" w:rsidR="0050455C" w:rsidRDefault="0050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Блочная модульная котельная контейнерного типа БМК-К-1,5</w:t>
      </w:r>
    </w:p>
    <w:p w14:paraId="75A4E0FB" w14:textId="77777777" w:rsidR="0050455C" w:rsidRDefault="0050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2 607 000 RUB Без учета НДС           </w:t>
      </w:r>
    </w:p>
    <w:p w14:paraId="5157E75B" w14:textId="77777777" w:rsidR="0050455C" w:rsidRDefault="0050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D9D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Извещение и документация о проведении настоящей процедуры были размещены</w:t>
      </w:r>
      <w:r w:rsidR="00F367BC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«14»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45376BC" w14:textId="77777777" w:rsidR="00804D9D" w:rsidRDefault="00804D9D" w:rsidP="00804D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D9D">
        <w:rPr>
          <w:rFonts w:ascii="Times New Roman" w:hAnsi="Times New Roman"/>
          <w:b/>
          <w:bCs/>
          <w:sz w:val="24"/>
          <w:szCs w:val="24"/>
        </w:rPr>
        <w:t>5. Состав комиссии</w:t>
      </w:r>
      <w:r w:rsidR="00F62E78">
        <w:rPr>
          <w:rFonts w:ascii="Times New Roman" w:hAnsi="Times New Roman"/>
          <w:b/>
          <w:bCs/>
          <w:sz w:val="24"/>
          <w:szCs w:val="24"/>
        </w:rPr>
        <w:t>:</w:t>
      </w:r>
    </w:p>
    <w:p w14:paraId="00FEDAA0" w14:textId="77777777" w:rsidR="00804D9D" w:rsidRDefault="00804D9D" w:rsidP="00804D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D9D">
        <w:rPr>
          <w:rFonts w:ascii="Times New Roman" w:hAnsi="Times New Roman"/>
          <w:sz w:val="24"/>
          <w:szCs w:val="24"/>
        </w:rPr>
        <w:t xml:space="preserve">На заседании комиссии (Комиссия по проведению аукционов и конкурсов по продаже муниципального имущества), при </w:t>
      </w:r>
      <w:r w:rsidR="00681F3F">
        <w:rPr>
          <w:rFonts w:ascii="Times New Roman" w:hAnsi="Times New Roman"/>
          <w:sz w:val="24"/>
          <w:szCs w:val="24"/>
        </w:rPr>
        <w:t xml:space="preserve">подведении итогов процедуры </w:t>
      </w:r>
      <w:r w:rsidRPr="00804D9D">
        <w:rPr>
          <w:rFonts w:ascii="Times New Roman" w:hAnsi="Times New Roman"/>
          <w:sz w:val="24"/>
          <w:szCs w:val="24"/>
        </w:rPr>
        <w:t xml:space="preserve">присутствовали: </w:t>
      </w:r>
    </w:p>
    <w:p w14:paraId="4C15D4D0" w14:textId="77777777" w:rsidR="00804D9D" w:rsidRDefault="00804D9D" w:rsidP="00804D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D9D">
        <w:rPr>
          <w:rFonts w:ascii="Times New Roman" w:hAnsi="Times New Roman"/>
          <w:sz w:val="24"/>
          <w:szCs w:val="24"/>
        </w:rPr>
        <w:t>Председатель комиссии: Кортунова Лина Игоревна - заместитель Главы Ичалковского муниципального района - начальник управления экономики и муниципальных программ Администрации Ичалковского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14:paraId="7C91FB3D" w14:textId="77777777" w:rsidR="00804D9D" w:rsidRDefault="00804D9D" w:rsidP="00804D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D9D">
        <w:rPr>
          <w:rFonts w:ascii="Times New Roman" w:hAnsi="Times New Roman"/>
          <w:sz w:val="24"/>
          <w:szCs w:val="24"/>
        </w:rPr>
        <w:t>Зам. председателя комиссии: Дмитриева Лариса Алексеевна - руководитель аппарата Администрации Ичалковского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14:paraId="07604A00" w14:textId="77777777" w:rsidR="00804D9D" w:rsidRDefault="00804D9D" w:rsidP="00804D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D9D">
        <w:rPr>
          <w:rFonts w:ascii="Times New Roman" w:hAnsi="Times New Roman"/>
          <w:sz w:val="24"/>
          <w:szCs w:val="24"/>
        </w:rPr>
        <w:t>Член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14:paraId="140398C7" w14:textId="77777777" w:rsidR="00804D9D" w:rsidRDefault="00804D9D" w:rsidP="00804D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D9D">
        <w:rPr>
          <w:rFonts w:ascii="Times New Roman" w:hAnsi="Times New Roman"/>
          <w:sz w:val="24"/>
          <w:szCs w:val="24"/>
        </w:rPr>
        <w:t>Член комиссии: Учаева Ольга Ивановна - главный бухгалтер Администрации Ичалковского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14:paraId="6908B54D" w14:textId="77777777" w:rsidR="006B5B68" w:rsidRDefault="006B5B68" w:rsidP="006B5B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D9D">
        <w:rPr>
          <w:rFonts w:ascii="Times New Roman" w:hAnsi="Times New Roman"/>
          <w:sz w:val="24"/>
          <w:szCs w:val="24"/>
        </w:rPr>
        <w:t xml:space="preserve">Член комиссии: </w:t>
      </w:r>
      <w:r>
        <w:rPr>
          <w:rFonts w:ascii="Times New Roman" w:hAnsi="Times New Roman"/>
          <w:sz w:val="24"/>
          <w:szCs w:val="24"/>
        </w:rPr>
        <w:t>Кемайкин Александр Викторович</w:t>
      </w:r>
      <w:r w:rsidRPr="00804D9D">
        <w:rPr>
          <w:rFonts w:ascii="Times New Roman" w:hAnsi="Times New Roman"/>
          <w:sz w:val="24"/>
          <w:szCs w:val="24"/>
        </w:rPr>
        <w:t xml:space="preserve"> - начальник 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804D9D">
        <w:rPr>
          <w:rFonts w:ascii="Times New Roman" w:hAnsi="Times New Roman"/>
          <w:sz w:val="24"/>
          <w:szCs w:val="24"/>
        </w:rPr>
        <w:t>управления Администрации Ичалковского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14:paraId="0E202EDB" w14:textId="77777777" w:rsidR="00804D9D" w:rsidRPr="00804D9D" w:rsidRDefault="00804D9D" w:rsidP="00804D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04D9D">
        <w:rPr>
          <w:rFonts w:ascii="Times New Roman" w:hAnsi="Times New Roman"/>
          <w:sz w:val="24"/>
          <w:szCs w:val="24"/>
        </w:rPr>
        <w:t>Секретарь комиссии: Вельмакина Марина Сергеевна - заведующий отделом по имуществу Администрации Ичалковского муниципального района</w:t>
      </w:r>
      <w:r w:rsidR="004E6243">
        <w:rPr>
          <w:rFonts w:ascii="Times New Roman" w:hAnsi="Times New Roman"/>
          <w:sz w:val="24"/>
          <w:szCs w:val="24"/>
        </w:rPr>
        <w:t>.</w:t>
      </w:r>
    </w:p>
    <w:p w14:paraId="03B23FE9" w14:textId="77777777" w:rsidR="0050455C" w:rsidRDefault="004E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6243">
        <w:rPr>
          <w:rFonts w:ascii="Times New Roman" w:hAnsi="Times New Roman"/>
          <w:b/>
          <w:bCs/>
          <w:sz w:val="24"/>
          <w:szCs w:val="24"/>
        </w:rPr>
        <w:t>6</w:t>
      </w:r>
      <w:r w:rsidR="0050455C" w:rsidRPr="004E6243">
        <w:rPr>
          <w:rFonts w:ascii="Times New Roman" w:hAnsi="Times New Roman"/>
          <w:b/>
          <w:bCs/>
          <w:sz w:val="24"/>
          <w:szCs w:val="24"/>
        </w:rPr>
        <w:t>.</w:t>
      </w:r>
      <w:r w:rsidR="0050455C">
        <w:rPr>
          <w:rFonts w:ascii="Times New Roman" w:hAnsi="Times New Roman"/>
          <w:sz w:val="24"/>
          <w:szCs w:val="24"/>
        </w:rPr>
        <w:t xml:space="preserve"> Процедура 21000031500000000040, лот №</w:t>
      </w:r>
      <w:r w:rsidR="00F367BC">
        <w:rPr>
          <w:rFonts w:ascii="Times New Roman" w:hAnsi="Times New Roman"/>
          <w:sz w:val="24"/>
          <w:szCs w:val="24"/>
        </w:rPr>
        <w:t xml:space="preserve"> </w:t>
      </w:r>
      <w:r w:rsidR="0050455C">
        <w:rPr>
          <w:rFonts w:ascii="Times New Roman" w:hAnsi="Times New Roman"/>
          <w:sz w:val="24"/>
          <w:szCs w:val="24"/>
        </w:rPr>
        <w:t>1 признана несостоявшейся, так как до окончания приема заявок не было подано ни одной заявки на участие.</w:t>
      </w:r>
    </w:p>
    <w:p w14:paraId="684A7188" w14:textId="77777777" w:rsidR="0050455C" w:rsidRDefault="004E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243">
        <w:rPr>
          <w:rFonts w:ascii="Times New Roman" w:hAnsi="Times New Roman"/>
          <w:b/>
          <w:bCs/>
          <w:sz w:val="24"/>
          <w:szCs w:val="24"/>
        </w:rPr>
        <w:t>7</w:t>
      </w:r>
      <w:r w:rsidR="0050455C" w:rsidRPr="004E6243">
        <w:rPr>
          <w:rFonts w:ascii="Times New Roman" w:hAnsi="Times New Roman"/>
          <w:b/>
          <w:bCs/>
          <w:sz w:val="24"/>
          <w:szCs w:val="24"/>
        </w:rPr>
        <w:t>.</w:t>
      </w:r>
      <w:r w:rsidR="0050455C">
        <w:rPr>
          <w:rFonts w:ascii="Times New Roman" w:hAnsi="Times New Roman"/>
          <w:sz w:val="24"/>
          <w:szCs w:val="24"/>
        </w:rPr>
        <w:t xml:space="preserve">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="0050455C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50455C">
        <w:rPr>
          <w:rFonts w:ascii="Times New Roman" w:hAnsi="Times New Roman"/>
          <w:sz w:val="24"/>
          <w:szCs w:val="24"/>
        </w:rPr>
        <w:t>.</w:t>
      </w:r>
    </w:p>
    <w:p w14:paraId="0AF26ED6" w14:textId="77777777" w:rsidR="00CE5207" w:rsidRDefault="00CE52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E5DB7" w:rsidRPr="00BE5DB7" w14:paraId="470DCF08" w14:textId="77777777" w:rsidTr="00445720">
        <w:trPr>
          <w:cantSplit/>
          <w:trHeight w:val="567"/>
        </w:trPr>
        <w:tc>
          <w:tcPr>
            <w:tcW w:w="10227" w:type="dxa"/>
            <w:gridSpan w:val="3"/>
            <w:vAlign w:val="center"/>
          </w:tcPr>
          <w:p w14:paraId="1192C7F5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E5DB7" w:rsidRPr="00BE5DB7" w14:paraId="6FAE95C2" w14:textId="77777777" w:rsidTr="00445720">
        <w:trPr>
          <w:cantSplit/>
          <w:trHeight w:val="567"/>
        </w:trPr>
        <w:tc>
          <w:tcPr>
            <w:tcW w:w="3385" w:type="dxa"/>
            <w:vAlign w:val="center"/>
          </w:tcPr>
          <w:p w14:paraId="77CC3541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vAlign w:val="center"/>
          </w:tcPr>
          <w:p w14:paraId="7023E629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</w:tcPr>
          <w:p w14:paraId="2C41B44C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-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BE5DB7" w:rsidRPr="00BE5DB7" w14:paraId="1344F8F5" w14:textId="77777777" w:rsidTr="00445720">
        <w:trPr>
          <w:cantSplit/>
          <w:trHeight w:val="567"/>
        </w:trPr>
        <w:tc>
          <w:tcPr>
            <w:tcW w:w="3385" w:type="dxa"/>
            <w:vAlign w:val="center"/>
          </w:tcPr>
          <w:p w14:paraId="17B41EA0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vAlign w:val="center"/>
          </w:tcPr>
          <w:p w14:paraId="7407B05F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</w:tcPr>
          <w:p w14:paraId="66061AF4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руководитель аппарата Администрации Ичалковского муниципального района/</w:t>
            </w:r>
          </w:p>
        </w:tc>
      </w:tr>
      <w:tr w:rsidR="00BE5DB7" w:rsidRPr="00BE5DB7" w14:paraId="3BE17C56" w14:textId="77777777" w:rsidTr="00445720">
        <w:trPr>
          <w:cantSplit/>
          <w:trHeight w:val="567"/>
        </w:trPr>
        <w:tc>
          <w:tcPr>
            <w:tcW w:w="3385" w:type="dxa"/>
            <w:vAlign w:val="center"/>
          </w:tcPr>
          <w:p w14:paraId="580F7B36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Член комиссии:</w:t>
            </w:r>
          </w:p>
        </w:tc>
        <w:tc>
          <w:tcPr>
            <w:tcW w:w="3421" w:type="dxa"/>
            <w:vAlign w:val="center"/>
          </w:tcPr>
          <w:p w14:paraId="64F6A6E6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</w:tcPr>
          <w:p w14:paraId="656DAF0D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  <w:tr w:rsidR="00BE5DB7" w:rsidRPr="00BE5DB7" w14:paraId="5C0950F4" w14:textId="77777777" w:rsidTr="00445720">
        <w:trPr>
          <w:cantSplit/>
          <w:trHeight w:val="567"/>
        </w:trPr>
        <w:tc>
          <w:tcPr>
            <w:tcW w:w="3385" w:type="dxa"/>
            <w:vAlign w:val="center"/>
          </w:tcPr>
          <w:p w14:paraId="546BB753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vAlign w:val="center"/>
          </w:tcPr>
          <w:p w14:paraId="4364BAF3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</w:tcPr>
          <w:p w14:paraId="0A64E747" w14:textId="77777777" w:rsidR="00BE5DB7" w:rsidRPr="00BE5DB7" w:rsidRDefault="00BE5DB7" w:rsidP="00BE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/Учаева Ольга Ивановна - главный бухгалтер Администрации Ичалковского муниципального района/</w:t>
            </w:r>
          </w:p>
        </w:tc>
      </w:tr>
      <w:tr w:rsidR="0063444D" w:rsidRPr="00BE5DB7" w14:paraId="579AFF89" w14:textId="77777777" w:rsidTr="00445720">
        <w:trPr>
          <w:cantSplit/>
          <w:trHeight w:val="567"/>
        </w:trPr>
        <w:tc>
          <w:tcPr>
            <w:tcW w:w="3385" w:type="dxa"/>
            <w:vAlign w:val="center"/>
          </w:tcPr>
          <w:p w14:paraId="6C738963" w14:textId="77777777" w:rsidR="00460C81" w:rsidRDefault="00460C81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6A989F" w14:textId="77777777" w:rsidR="0063444D" w:rsidRPr="00BE5DB7" w:rsidRDefault="0063444D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E33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vAlign w:val="center"/>
          </w:tcPr>
          <w:p w14:paraId="3F6DD6C4" w14:textId="77777777" w:rsidR="00460C81" w:rsidRDefault="00460C81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D4F039" w14:textId="77777777" w:rsidR="0063444D" w:rsidRPr="00BE5DB7" w:rsidRDefault="0063444D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</w:tcPr>
          <w:p w14:paraId="4B109E70" w14:textId="77777777" w:rsidR="0063444D" w:rsidRPr="00BE5DB7" w:rsidRDefault="0063444D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E33"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63444D" w:rsidRPr="00BE5DB7" w14:paraId="0499CB1A" w14:textId="77777777" w:rsidTr="00445720">
        <w:trPr>
          <w:cantSplit/>
          <w:trHeight w:val="567"/>
        </w:trPr>
        <w:tc>
          <w:tcPr>
            <w:tcW w:w="3385" w:type="dxa"/>
            <w:vAlign w:val="center"/>
          </w:tcPr>
          <w:p w14:paraId="704A043B" w14:textId="77777777" w:rsidR="00460C81" w:rsidRDefault="00460C81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9146FD" w14:textId="77777777" w:rsidR="0063444D" w:rsidRPr="00BE5DB7" w:rsidRDefault="0063444D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vAlign w:val="center"/>
          </w:tcPr>
          <w:p w14:paraId="7A5D45FA" w14:textId="77777777" w:rsidR="00460C81" w:rsidRDefault="00460C81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528180" w14:textId="77777777" w:rsidR="0063444D" w:rsidRPr="00BE5DB7" w:rsidRDefault="0063444D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</w:tcPr>
          <w:p w14:paraId="633F0B1A" w14:textId="77777777" w:rsidR="0063444D" w:rsidRPr="00BE5DB7" w:rsidRDefault="0063444D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B7"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63444D" w:rsidRPr="00BD3C99" w14:paraId="7077E365" w14:textId="77777777" w:rsidTr="00445720">
        <w:trPr>
          <w:cantSplit/>
          <w:trHeight w:val="567"/>
        </w:trPr>
        <w:tc>
          <w:tcPr>
            <w:tcW w:w="3385" w:type="dxa"/>
            <w:vAlign w:val="center"/>
          </w:tcPr>
          <w:p w14:paraId="1B115214" w14:textId="77777777" w:rsidR="0063444D" w:rsidRPr="002C3E33" w:rsidRDefault="0063444D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84809408"/>
          </w:p>
        </w:tc>
        <w:tc>
          <w:tcPr>
            <w:tcW w:w="3421" w:type="dxa"/>
            <w:vAlign w:val="center"/>
          </w:tcPr>
          <w:p w14:paraId="0286947F" w14:textId="77777777" w:rsidR="0063444D" w:rsidRPr="00BD3C99" w:rsidRDefault="0063444D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7FFB8DB2" w14:textId="77777777" w:rsidR="0063444D" w:rsidRPr="002C3E33" w:rsidRDefault="0063444D" w:rsidP="0063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25B82AB" w14:textId="77777777" w:rsidR="00BE5DB7" w:rsidRDefault="00BE5D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BE5DB7" w:rsidSect="00E1290C">
      <w:pgSz w:w="11907" w:h="16840"/>
      <w:pgMar w:top="851" w:right="567" w:bottom="568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BC"/>
    <w:rsid w:val="00234764"/>
    <w:rsid w:val="002C3E33"/>
    <w:rsid w:val="00445720"/>
    <w:rsid w:val="00460C81"/>
    <w:rsid w:val="004E6243"/>
    <w:rsid w:val="0050455C"/>
    <w:rsid w:val="0063444D"/>
    <w:rsid w:val="00681F3F"/>
    <w:rsid w:val="006B5B68"/>
    <w:rsid w:val="007F5D4A"/>
    <w:rsid w:val="00804D9D"/>
    <w:rsid w:val="00A86F60"/>
    <w:rsid w:val="00B67765"/>
    <w:rsid w:val="00BD3C99"/>
    <w:rsid w:val="00BE5DB7"/>
    <w:rsid w:val="00CE2D07"/>
    <w:rsid w:val="00CE5207"/>
    <w:rsid w:val="00D8173A"/>
    <w:rsid w:val="00E1290C"/>
    <w:rsid w:val="00F367BC"/>
    <w:rsid w:val="00F62E78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81870"/>
  <w14:defaultImageDpi w14:val="0"/>
  <w15:docId w15:val="{08448B39-0491-40C1-A774-35DC893B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2024-12-11T13:02:00Z</dcterms:created>
  <dcterms:modified xsi:type="dcterms:W3CDTF">2024-12-11T13:02:00Z</dcterms:modified>
</cp:coreProperties>
</file>