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0171" w:rsidRDefault="00A10171" w:rsidP="00837B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2D6B31" w:rsidRPr="00C378C8" w:rsidRDefault="0010253A" w:rsidP="00967378">
      <w:pPr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Аналитическая </w:t>
      </w:r>
      <w:r w:rsidR="00967378">
        <w:rPr>
          <w:b/>
          <w:bCs/>
          <w:sz w:val="28"/>
          <w:szCs w:val="28"/>
        </w:rPr>
        <w:t xml:space="preserve">информация </w:t>
      </w:r>
      <w:r w:rsidR="00EB5175">
        <w:rPr>
          <w:b/>
          <w:bCs/>
          <w:sz w:val="28"/>
          <w:szCs w:val="28"/>
        </w:rPr>
        <w:t xml:space="preserve"> </w:t>
      </w:r>
      <w:r w:rsidR="002D6B31">
        <w:rPr>
          <w:b/>
          <w:bCs/>
          <w:sz w:val="28"/>
          <w:szCs w:val="28"/>
        </w:rPr>
        <w:t xml:space="preserve">о состоянии </w:t>
      </w:r>
      <w:r w:rsidR="00EB5175" w:rsidRPr="00EB5175">
        <w:rPr>
          <w:b/>
          <w:bCs/>
          <w:sz w:val="28"/>
          <w:szCs w:val="28"/>
        </w:rPr>
        <w:t xml:space="preserve">и развитии конкуренции </w:t>
      </w:r>
      <w:r w:rsidR="0097587D">
        <w:rPr>
          <w:b/>
          <w:bCs/>
          <w:sz w:val="28"/>
          <w:szCs w:val="28"/>
        </w:rPr>
        <w:t xml:space="preserve"> </w:t>
      </w:r>
      <w:r w:rsidR="002D6B31">
        <w:rPr>
          <w:b/>
          <w:bCs/>
          <w:sz w:val="28"/>
          <w:szCs w:val="28"/>
        </w:rPr>
        <w:t xml:space="preserve">в </w:t>
      </w:r>
      <w:proofErr w:type="spellStart"/>
      <w:r w:rsidR="00870CD8">
        <w:rPr>
          <w:b/>
          <w:bCs/>
          <w:sz w:val="28"/>
          <w:szCs w:val="28"/>
        </w:rPr>
        <w:t>Ичалковском</w:t>
      </w:r>
      <w:proofErr w:type="spellEnd"/>
      <w:r w:rsidR="00870CD8">
        <w:rPr>
          <w:b/>
          <w:bCs/>
          <w:sz w:val="28"/>
          <w:szCs w:val="28"/>
        </w:rPr>
        <w:t xml:space="preserve"> </w:t>
      </w:r>
      <w:r w:rsidR="002D6B31">
        <w:rPr>
          <w:b/>
          <w:bCs/>
          <w:sz w:val="28"/>
          <w:szCs w:val="28"/>
        </w:rPr>
        <w:t>муниципальном районе за 20</w:t>
      </w:r>
      <w:r w:rsidR="00C84A0C">
        <w:rPr>
          <w:b/>
          <w:bCs/>
          <w:sz w:val="28"/>
          <w:szCs w:val="28"/>
        </w:rPr>
        <w:t>2</w:t>
      </w:r>
      <w:r w:rsidR="00EB5175">
        <w:rPr>
          <w:b/>
          <w:bCs/>
          <w:sz w:val="28"/>
          <w:szCs w:val="28"/>
        </w:rPr>
        <w:t>2</w:t>
      </w:r>
      <w:r w:rsidR="002D6B31">
        <w:rPr>
          <w:b/>
          <w:bCs/>
          <w:sz w:val="28"/>
          <w:szCs w:val="28"/>
        </w:rPr>
        <w:t xml:space="preserve"> год.</w:t>
      </w:r>
    </w:p>
    <w:p w:rsidR="002D6B31" w:rsidRPr="00C84A0C" w:rsidRDefault="002D6B31" w:rsidP="00C84A0C">
      <w:pPr>
        <w:jc w:val="both"/>
      </w:pPr>
      <w:r>
        <w:rPr>
          <w:b/>
          <w:bCs/>
        </w:rPr>
        <w:tab/>
      </w:r>
    </w:p>
    <w:p w:rsidR="00016FF3" w:rsidRPr="00A10171" w:rsidRDefault="00DE30E7" w:rsidP="00A10171">
      <w:pPr>
        <w:spacing w:line="276" w:lineRule="auto"/>
        <w:ind w:firstLine="708"/>
        <w:jc w:val="both"/>
        <w:rPr>
          <w:sz w:val="28"/>
        </w:rPr>
      </w:pPr>
      <w:r>
        <w:tab/>
      </w:r>
      <w:r w:rsidR="00016FF3" w:rsidRPr="00A10171">
        <w:rPr>
          <w:sz w:val="28"/>
        </w:rPr>
        <w:t xml:space="preserve">Доклад о состоянии и развитии конкурентной среды на рынках товаров и услуг в </w:t>
      </w:r>
      <w:proofErr w:type="spellStart"/>
      <w:r w:rsidR="00016FF3" w:rsidRPr="00A10171">
        <w:rPr>
          <w:sz w:val="28"/>
        </w:rPr>
        <w:t>Ичалковском</w:t>
      </w:r>
      <w:proofErr w:type="spellEnd"/>
      <w:r w:rsidR="00016FF3" w:rsidRPr="00A10171">
        <w:rPr>
          <w:sz w:val="28"/>
        </w:rPr>
        <w:t xml:space="preserve"> муниципальном районе Республики Мордовия подготовлен во исполнение распоряжения Правительства Российской Федерации от 17.04.2019 № 768-р «Об утверждении стандарта развития конкуренции в субъектах Российской Федерации».        </w:t>
      </w:r>
    </w:p>
    <w:p w:rsidR="00C56799" w:rsidRPr="00CE4AF3" w:rsidRDefault="00016FF3" w:rsidP="00CE4AF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A10171">
        <w:rPr>
          <w:sz w:val="28"/>
        </w:rPr>
        <w:t xml:space="preserve">Разработана и утверждена Стратегия социально-экономического развития </w:t>
      </w:r>
      <w:proofErr w:type="spellStart"/>
      <w:r w:rsidRPr="00A10171">
        <w:rPr>
          <w:sz w:val="28"/>
        </w:rPr>
        <w:t>Ичалковского</w:t>
      </w:r>
      <w:proofErr w:type="spellEnd"/>
      <w:r w:rsidRPr="00A10171">
        <w:rPr>
          <w:sz w:val="28"/>
        </w:rPr>
        <w:t xml:space="preserve"> муниципального района до 2030 года (Решение сессии Совета депутатов </w:t>
      </w:r>
      <w:proofErr w:type="spellStart"/>
      <w:r w:rsidRPr="00A10171">
        <w:rPr>
          <w:sz w:val="28"/>
        </w:rPr>
        <w:t>Ичалковского</w:t>
      </w:r>
      <w:proofErr w:type="spellEnd"/>
      <w:r w:rsidRPr="00A10171">
        <w:rPr>
          <w:sz w:val="28"/>
        </w:rPr>
        <w:t xml:space="preserve"> муниципального района от 29.06.2018г. №92-р)</w:t>
      </w:r>
      <w:r w:rsidRPr="00A10171">
        <w:rPr>
          <w:i/>
          <w:sz w:val="28"/>
        </w:rPr>
        <w:t>.</w:t>
      </w:r>
      <w:r w:rsidRPr="00A10171">
        <w:rPr>
          <w:sz w:val="28"/>
        </w:rPr>
        <w:t xml:space="preserve"> </w:t>
      </w:r>
      <w:r w:rsidR="00646E5B" w:rsidRPr="00A10171">
        <w:rPr>
          <w:sz w:val="28"/>
        </w:rPr>
        <w:t xml:space="preserve">В целях реализации Стандарта развития конкуренции на территории </w:t>
      </w:r>
      <w:proofErr w:type="spellStart"/>
      <w:r w:rsidR="00646E5B" w:rsidRPr="00A10171">
        <w:rPr>
          <w:sz w:val="28"/>
        </w:rPr>
        <w:t>Ичалковского</w:t>
      </w:r>
      <w:proofErr w:type="spellEnd"/>
      <w:r w:rsidR="00646E5B" w:rsidRPr="00A10171">
        <w:rPr>
          <w:sz w:val="28"/>
        </w:rPr>
        <w:t xml:space="preserve"> муниципального района были разработаны следующие нормативные акты: Постановление Администрации </w:t>
      </w:r>
      <w:proofErr w:type="spellStart"/>
      <w:r w:rsidR="00646E5B" w:rsidRPr="00A10171">
        <w:rPr>
          <w:sz w:val="28"/>
        </w:rPr>
        <w:t>Ичалковского</w:t>
      </w:r>
      <w:proofErr w:type="spellEnd"/>
      <w:r w:rsidR="00646E5B" w:rsidRPr="00A10171">
        <w:rPr>
          <w:sz w:val="28"/>
        </w:rPr>
        <w:t xml:space="preserve"> муниципального района от </w:t>
      </w:r>
      <w:r w:rsidR="005D233C" w:rsidRPr="00A10171">
        <w:rPr>
          <w:sz w:val="28"/>
        </w:rPr>
        <w:t>31.12</w:t>
      </w:r>
      <w:r w:rsidR="00646E5B" w:rsidRPr="00A10171">
        <w:rPr>
          <w:sz w:val="28"/>
        </w:rPr>
        <w:t xml:space="preserve">.2019 № </w:t>
      </w:r>
      <w:r w:rsidR="005D233C" w:rsidRPr="00A10171">
        <w:rPr>
          <w:sz w:val="28"/>
        </w:rPr>
        <w:t>739</w:t>
      </w:r>
      <w:r w:rsidR="00646E5B" w:rsidRPr="00A10171">
        <w:rPr>
          <w:sz w:val="28"/>
        </w:rPr>
        <w:t xml:space="preserve"> «Об утверждении плана мероприятий («дорожн</w:t>
      </w:r>
      <w:r w:rsidR="005D233C" w:rsidRPr="00A10171">
        <w:rPr>
          <w:sz w:val="28"/>
        </w:rPr>
        <w:t>ая</w:t>
      </w:r>
      <w:r w:rsidR="00646E5B" w:rsidRPr="00A10171">
        <w:rPr>
          <w:sz w:val="28"/>
        </w:rPr>
        <w:t xml:space="preserve"> карт</w:t>
      </w:r>
      <w:r w:rsidR="005D233C" w:rsidRPr="00A10171">
        <w:rPr>
          <w:sz w:val="28"/>
        </w:rPr>
        <w:t>а</w:t>
      </w:r>
      <w:r w:rsidR="00646E5B" w:rsidRPr="00A10171">
        <w:rPr>
          <w:sz w:val="28"/>
        </w:rPr>
        <w:t xml:space="preserve">») по содействию развития конкуренции в </w:t>
      </w:r>
      <w:proofErr w:type="spellStart"/>
      <w:r w:rsidR="005D233C" w:rsidRPr="00A10171">
        <w:rPr>
          <w:sz w:val="28"/>
        </w:rPr>
        <w:t>Ичалко</w:t>
      </w:r>
      <w:r w:rsidR="00646E5B" w:rsidRPr="00A10171">
        <w:rPr>
          <w:sz w:val="28"/>
        </w:rPr>
        <w:t>вском</w:t>
      </w:r>
      <w:proofErr w:type="spellEnd"/>
      <w:r w:rsidR="00646E5B" w:rsidRPr="00A10171">
        <w:rPr>
          <w:sz w:val="28"/>
        </w:rPr>
        <w:t xml:space="preserve"> муниципальном районе на 20</w:t>
      </w:r>
      <w:r w:rsidR="005D233C" w:rsidRPr="00A10171">
        <w:rPr>
          <w:sz w:val="28"/>
        </w:rPr>
        <w:t>20-2022</w:t>
      </w:r>
      <w:r w:rsidR="00646E5B" w:rsidRPr="00A10171">
        <w:rPr>
          <w:sz w:val="28"/>
        </w:rPr>
        <w:t xml:space="preserve">»; 2. Постановление Администрации </w:t>
      </w:r>
      <w:proofErr w:type="spellStart"/>
      <w:r w:rsidR="005D233C" w:rsidRPr="00A10171">
        <w:rPr>
          <w:sz w:val="28"/>
        </w:rPr>
        <w:t>Ичалко</w:t>
      </w:r>
      <w:r w:rsidR="00646E5B" w:rsidRPr="00A10171">
        <w:rPr>
          <w:sz w:val="28"/>
        </w:rPr>
        <w:t>вского</w:t>
      </w:r>
      <w:proofErr w:type="spellEnd"/>
      <w:r w:rsidR="00646E5B" w:rsidRPr="00A10171">
        <w:rPr>
          <w:sz w:val="28"/>
        </w:rPr>
        <w:t xml:space="preserve"> муниципального района от </w:t>
      </w:r>
      <w:r w:rsidR="005D233C" w:rsidRPr="00A10171">
        <w:rPr>
          <w:sz w:val="28"/>
        </w:rPr>
        <w:t>09</w:t>
      </w:r>
      <w:r w:rsidR="00646E5B" w:rsidRPr="00A10171">
        <w:rPr>
          <w:sz w:val="28"/>
        </w:rPr>
        <w:t>.</w:t>
      </w:r>
      <w:r w:rsidR="005D233C" w:rsidRPr="00A10171">
        <w:rPr>
          <w:sz w:val="28"/>
        </w:rPr>
        <w:t>11</w:t>
      </w:r>
      <w:r w:rsidR="00646E5B" w:rsidRPr="00A10171">
        <w:rPr>
          <w:sz w:val="28"/>
        </w:rPr>
        <w:t xml:space="preserve">.2021 № </w:t>
      </w:r>
      <w:r w:rsidR="005D233C" w:rsidRPr="00A10171">
        <w:rPr>
          <w:sz w:val="28"/>
        </w:rPr>
        <w:t>561</w:t>
      </w:r>
      <w:r w:rsidR="00646E5B" w:rsidRPr="00A10171">
        <w:rPr>
          <w:sz w:val="28"/>
        </w:rPr>
        <w:t xml:space="preserve"> «О внесении изменений в План мероприятий («дорожн</w:t>
      </w:r>
      <w:r w:rsidR="005D233C" w:rsidRPr="00A10171">
        <w:rPr>
          <w:sz w:val="28"/>
        </w:rPr>
        <w:t>ая</w:t>
      </w:r>
      <w:r w:rsidR="00646E5B" w:rsidRPr="00A10171">
        <w:rPr>
          <w:sz w:val="28"/>
        </w:rPr>
        <w:t xml:space="preserve"> карт</w:t>
      </w:r>
      <w:r w:rsidR="005D233C" w:rsidRPr="00A10171">
        <w:rPr>
          <w:sz w:val="28"/>
        </w:rPr>
        <w:t>а</w:t>
      </w:r>
      <w:r w:rsidR="00646E5B" w:rsidRPr="00A10171">
        <w:rPr>
          <w:sz w:val="28"/>
        </w:rPr>
        <w:t xml:space="preserve">») по содействию развития конкуренции в </w:t>
      </w:r>
      <w:proofErr w:type="spellStart"/>
      <w:r w:rsidR="005D233C" w:rsidRPr="00A10171">
        <w:rPr>
          <w:sz w:val="28"/>
        </w:rPr>
        <w:t>Ичалко</w:t>
      </w:r>
      <w:r w:rsidR="00646E5B" w:rsidRPr="00A10171">
        <w:rPr>
          <w:sz w:val="28"/>
        </w:rPr>
        <w:t>вском</w:t>
      </w:r>
      <w:proofErr w:type="spellEnd"/>
      <w:r w:rsidR="00646E5B" w:rsidRPr="00A10171">
        <w:rPr>
          <w:sz w:val="28"/>
        </w:rPr>
        <w:t xml:space="preserve"> муниципальном районе на 20</w:t>
      </w:r>
      <w:r w:rsidR="002911ED">
        <w:rPr>
          <w:sz w:val="28"/>
        </w:rPr>
        <w:t>20-2022 годы».</w:t>
      </w:r>
      <w:r w:rsidR="002911ED">
        <w:rPr>
          <w:sz w:val="28"/>
        </w:rPr>
        <w:tab/>
      </w:r>
      <w:r w:rsidR="002911ED">
        <w:rPr>
          <w:sz w:val="28"/>
        </w:rPr>
        <w:tab/>
      </w:r>
      <w:r w:rsidR="002911ED">
        <w:rPr>
          <w:sz w:val="28"/>
        </w:rPr>
        <w:tab/>
      </w:r>
      <w:r w:rsidR="002911ED">
        <w:rPr>
          <w:sz w:val="28"/>
        </w:rPr>
        <w:tab/>
      </w:r>
      <w:r w:rsidR="002911ED">
        <w:rPr>
          <w:sz w:val="28"/>
        </w:rPr>
        <w:tab/>
      </w:r>
      <w:r w:rsidR="002911ED">
        <w:rPr>
          <w:sz w:val="28"/>
        </w:rPr>
        <w:tab/>
      </w:r>
      <w:r w:rsidR="002911ED">
        <w:rPr>
          <w:sz w:val="28"/>
        </w:rPr>
        <w:tab/>
      </w:r>
      <w:r w:rsidR="002911ED">
        <w:rPr>
          <w:sz w:val="28"/>
        </w:rPr>
        <w:tab/>
      </w:r>
      <w:r w:rsidR="005D233C" w:rsidRPr="00A10171">
        <w:rPr>
          <w:sz w:val="28"/>
          <w:szCs w:val="28"/>
        </w:rPr>
        <w:tab/>
      </w:r>
      <w:r w:rsidR="005D233C" w:rsidRPr="00A10171">
        <w:rPr>
          <w:sz w:val="28"/>
          <w:szCs w:val="28"/>
        </w:rPr>
        <w:tab/>
      </w:r>
      <w:r w:rsidR="005D233C" w:rsidRPr="00A10171">
        <w:rPr>
          <w:sz w:val="28"/>
          <w:szCs w:val="28"/>
        </w:rPr>
        <w:tab/>
      </w:r>
      <w:r w:rsidR="005D233C" w:rsidRPr="00A10171">
        <w:rPr>
          <w:sz w:val="28"/>
          <w:szCs w:val="28"/>
        </w:rPr>
        <w:tab/>
        <w:t xml:space="preserve">В рамках заключения соглашения о присоединении к </w:t>
      </w:r>
      <w:proofErr w:type="gramStart"/>
      <w:r w:rsidR="005D233C" w:rsidRPr="00A10171">
        <w:rPr>
          <w:sz w:val="28"/>
          <w:szCs w:val="28"/>
        </w:rPr>
        <w:t>Меморандуму</w:t>
      </w:r>
      <w:proofErr w:type="gramEnd"/>
      <w:r w:rsidR="005D233C" w:rsidRPr="00A10171">
        <w:rPr>
          <w:sz w:val="28"/>
          <w:szCs w:val="28"/>
        </w:rPr>
        <w:t xml:space="preserve"> о внедрении Стандарта развития конкуренции и развитии конкурентной среды в условиях действия Стандарта в Республике Мордовия продолжена в 2022 году работа по внедрению на территории </w:t>
      </w:r>
      <w:proofErr w:type="spellStart"/>
      <w:r w:rsidR="005D233C" w:rsidRPr="00A10171">
        <w:rPr>
          <w:sz w:val="28"/>
          <w:szCs w:val="28"/>
        </w:rPr>
        <w:t>Ичалквского</w:t>
      </w:r>
      <w:proofErr w:type="spellEnd"/>
      <w:r w:rsidR="005D233C" w:rsidRPr="00A10171">
        <w:rPr>
          <w:sz w:val="28"/>
          <w:szCs w:val="28"/>
        </w:rPr>
        <w:t xml:space="preserve"> муниципального района Станд</w:t>
      </w:r>
      <w:r w:rsidR="002911ED">
        <w:rPr>
          <w:sz w:val="28"/>
          <w:szCs w:val="28"/>
        </w:rPr>
        <w:t>арта развития конкуренции. Н</w:t>
      </w:r>
      <w:r w:rsidR="005D233C" w:rsidRPr="00A10171">
        <w:rPr>
          <w:sz w:val="28"/>
          <w:szCs w:val="28"/>
        </w:rPr>
        <w:t xml:space="preserve">а официальном сайте администрации </w:t>
      </w:r>
      <w:proofErr w:type="spellStart"/>
      <w:r w:rsidR="002911ED">
        <w:rPr>
          <w:sz w:val="28"/>
          <w:szCs w:val="28"/>
        </w:rPr>
        <w:t>Ичалков</w:t>
      </w:r>
      <w:r w:rsidR="005D233C" w:rsidRPr="00A10171">
        <w:rPr>
          <w:sz w:val="28"/>
          <w:szCs w:val="28"/>
        </w:rPr>
        <w:t>ского</w:t>
      </w:r>
      <w:proofErr w:type="spellEnd"/>
      <w:r w:rsidR="005D233C" w:rsidRPr="00A10171">
        <w:rPr>
          <w:sz w:val="28"/>
          <w:szCs w:val="28"/>
        </w:rPr>
        <w:t xml:space="preserve"> муниципального района (</w:t>
      </w:r>
      <w:hyperlink r:id="rId7" w:history="1">
        <w:r w:rsidR="00CE4AF3" w:rsidRPr="00CE4AF3">
          <w:rPr>
            <w:rStyle w:val="aa"/>
            <w:rFonts w:ascii="Times New Roman" w:hAnsi="Times New Roman" w:cs="Times New Roman"/>
            <w:szCs w:val="28"/>
          </w:rPr>
          <w:t>http://www.ichalkirm.ru/entrepreneurs/Development_of_competition/</w:t>
        </w:r>
      </w:hyperlink>
      <w:r w:rsidR="005D233C" w:rsidRPr="00A10171">
        <w:t>)</w:t>
      </w:r>
      <w:r w:rsidR="005D233C" w:rsidRPr="00A10171">
        <w:rPr>
          <w:sz w:val="28"/>
          <w:szCs w:val="28"/>
        </w:rPr>
        <w:t xml:space="preserve"> создан раздел  «Развитие конкуренции и инвестиционной деятельности». </w:t>
      </w:r>
      <w:r w:rsidR="005D233C" w:rsidRPr="00A10171">
        <w:rPr>
          <w:color w:val="000000"/>
          <w:sz w:val="28"/>
          <w:szCs w:val="28"/>
        </w:rPr>
        <w:t xml:space="preserve"> </w:t>
      </w:r>
    </w:p>
    <w:p w:rsidR="00016FF3" w:rsidRPr="00A10171" w:rsidRDefault="00016FF3" w:rsidP="00A10171">
      <w:pPr>
        <w:spacing w:line="276" w:lineRule="auto"/>
        <w:ind w:firstLine="708"/>
        <w:jc w:val="both"/>
        <w:rPr>
          <w:sz w:val="28"/>
          <w:szCs w:val="20"/>
        </w:rPr>
      </w:pPr>
      <w:r w:rsidRPr="00A10171">
        <w:rPr>
          <w:sz w:val="28"/>
          <w:szCs w:val="20"/>
        </w:rPr>
        <w:t xml:space="preserve">Между Администрацией </w:t>
      </w:r>
      <w:proofErr w:type="spellStart"/>
      <w:r w:rsidRPr="00A10171">
        <w:rPr>
          <w:sz w:val="28"/>
          <w:szCs w:val="20"/>
        </w:rPr>
        <w:t>Ичалковского</w:t>
      </w:r>
      <w:proofErr w:type="spellEnd"/>
      <w:r w:rsidRPr="00A10171">
        <w:rPr>
          <w:sz w:val="28"/>
          <w:szCs w:val="20"/>
        </w:rPr>
        <w:t xml:space="preserve"> муниципального района и Уполномоченным по защите прав предпринимателей в Республике Мордовия заключено соглашение о взаимодействие при проведении оценки регулирующего воздействия проектов муниципальных нормативно-правовых актов и экспертизы муниципальных правовых актов от  18  декабря 2018 года № 9.</w:t>
      </w:r>
    </w:p>
    <w:p w:rsidR="004E64BB" w:rsidRPr="00A10171" w:rsidRDefault="004E64BB" w:rsidP="00A10171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A10171">
        <w:rPr>
          <w:sz w:val="28"/>
          <w:szCs w:val="28"/>
        </w:rPr>
        <w:t>За 2022</w:t>
      </w:r>
      <w:r w:rsidR="00257B23">
        <w:rPr>
          <w:sz w:val="28"/>
          <w:szCs w:val="28"/>
        </w:rPr>
        <w:t xml:space="preserve"> </w:t>
      </w:r>
      <w:r w:rsidRPr="00A10171">
        <w:rPr>
          <w:sz w:val="28"/>
          <w:szCs w:val="28"/>
        </w:rPr>
        <w:t xml:space="preserve">год проводилась определенная работа по  развитию конкуренции на территории </w:t>
      </w:r>
      <w:proofErr w:type="spellStart"/>
      <w:r w:rsidRPr="00A10171">
        <w:rPr>
          <w:sz w:val="28"/>
          <w:szCs w:val="28"/>
        </w:rPr>
        <w:t>Ичалковского</w:t>
      </w:r>
      <w:proofErr w:type="spellEnd"/>
      <w:r w:rsidRPr="00A10171">
        <w:rPr>
          <w:sz w:val="28"/>
          <w:szCs w:val="28"/>
        </w:rPr>
        <w:t xml:space="preserve"> муниципального района. </w:t>
      </w:r>
    </w:p>
    <w:p w:rsidR="004E64BB" w:rsidRPr="00A10171" w:rsidRDefault="00C84A0C" w:rsidP="00CE4AF3">
      <w:pPr>
        <w:spacing w:line="276" w:lineRule="auto"/>
        <w:ind w:firstLine="708"/>
        <w:jc w:val="both"/>
        <w:rPr>
          <w:sz w:val="28"/>
        </w:rPr>
      </w:pPr>
      <w:r w:rsidRPr="00A10171">
        <w:rPr>
          <w:sz w:val="28"/>
        </w:rPr>
        <w:t xml:space="preserve">В  </w:t>
      </w:r>
      <w:r w:rsidR="004E64BB" w:rsidRPr="00A10171">
        <w:rPr>
          <w:sz w:val="28"/>
        </w:rPr>
        <w:t xml:space="preserve">течение </w:t>
      </w:r>
      <w:r w:rsidRPr="00A10171">
        <w:rPr>
          <w:sz w:val="28"/>
        </w:rPr>
        <w:t>202</w:t>
      </w:r>
      <w:r w:rsidR="004E64BB" w:rsidRPr="00A10171">
        <w:rPr>
          <w:sz w:val="28"/>
        </w:rPr>
        <w:t>2</w:t>
      </w:r>
      <w:r w:rsidRPr="00A10171">
        <w:rPr>
          <w:sz w:val="28"/>
        </w:rPr>
        <w:t xml:space="preserve"> году проведено </w:t>
      </w:r>
      <w:r w:rsidR="002911ED">
        <w:rPr>
          <w:sz w:val="28"/>
        </w:rPr>
        <w:t>5</w:t>
      </w:r>
      <w:r w:rsidRPr="00A10171">
        <w:rPr>
          <w:sz w:val="28"/>
        </w:rPr>
        <w:t xml:space="preserve"> заседани</w:t>
      </w:r>
      <w:r w:rsidR="002911ED">
        <w:rPr>
          <w:sz w:val="28"/>
        </w:rPr>
        <w:t>й</w:t>
      </w:r>
      <w:r w:rsidRPr="00A10171">
        <w:rPr>
          <w:sz w:val="28"/>
        </w:rPr>
        <w:t xml:space="preserve"> Рабочей группы по разработке и реализации Плана мероприятий («дорожной карты») </w:t>
      </w:r>
      <w:proofErr w:type="spellStart"/>
      <w:r w:rsidR="00C56799" w:rsidRPr="00A10171">
        <w:rPr>
          <w:sz w:val="28"/>
        </w:rPr>
        <w:t>Ичалко</w:t>
      </w:r>
      <w:r w:rsidRPr="00A10171">
        <w:rPr>
          <w:sz w:val="28"/>
        </w:rPr>
        <w:t>вского</w:t>
      </w:r>
      <w:proofErr w:type="spellEnd"/>
      <w:r w:rsidRPr="00A10171">
        <w:rPr>
          <w:sz w:val="28"/>
        </w:rPr>
        <w:t xml:space="preserve"> муниципального района по содействию развитию конкуренции. </w:t>
      </w:r>
      <w:r w:rsidR="004E64BB" w:rsidRPr="00A10171">
        <w:rPr>
          <w:sz w:val="28"/>
        </w:rPr>
        <w:tab/>
      </w:r>
    </w:p>
    <w:p w:rsidR="00C84A0C" w:rsidRPr="00A10171" w:rsidRDefault="00C84A0C" w:rsidP="00A10171">
      <w:pPr>
        <w:spacing w:line="276" w:lineRule="auto"/>
        <w:ind w:firstLine="708"/>
        <w:jc w:val="both"/>
        <w:rPr>
          <w:sz w:val="28"/>
        </w:rPr>
      </w:pPr>
      <w:r w:rsidRPr="00A10171">
        <w:rPr>
          <w:sz w:val="28"/>
        </w:rPr>
        <w:t>Также Советом по улучшению инвестиционного климата</w:t>
      </w:r>
      <w:r w:rsidR="006831C2" w:rsidRPr="00A10171">
        <w:rPr>
          <w:sz w:val="28"/>
        </w:rPr>
        <w:t xml:space="preserve"> </w:t>
      </w:r>
      <w:proofErr w:type="spellStart"/>
      <w:r w:rsidR="006831C2" w:rsidRPr="00A10171">
        <w:rPr>
          <w:sz w:val="28"/>
        </w:rPr>
        <w:t>Ичалковского</w:t>
      </w:r>
      <w:proofErr w:type="spellEnd"/>
      <w:r w:rsidRPr="00A10171">
        <w:rPr>
          <w:sz w:val="28"/>
        </w:rPr>
        <w:t xml:space="preserve"> муниципального района проведено одно заседание в 202</w:t>
      </w:r>
      <w:r w:rsidR="004E64BB" w:rsidRPr="00A10171">
        <w:rPr>
          <w:sz w:val="28"/>
        </w:rPr>
        <w:t>2</w:t>
      </w:r>
      <w:r w:rsidRPr="00A10171">
        <w:rPr>
          <w:sz w:val="28"/>
        </w:rPr>
        <w:t xml:space="preserve"> году по вопросам касающимся росту инвестиционной привлекательности </w:t>
      </w:r>
      <w:proofErr w:type="spellStart"/>
      <w:r w:rsidR="006831C2" w:rsidRPr="00A10171">
        <w:rPr>
          <w:sz w:val="28"/>
        </w:rPr>
        <w:t>Ичалко</w:t>
      </w:r>
      <w:r w:rsidRPr="00A10171">
        <w:rPr>
          <w:sz w:val="28"/>
        </w:rPr>
        <w:t>вского</w:t>
      </w:r>
      <w:proofErr w:type="spellEnd"/>
      <w:r w:rsidRPr="00A10171">
        <w:rPr>
          <w:sz w:val="28"/>
        </w:rPr>
        <w:t xml:space="preserve"> </w:t>
      </w:r>
      <w:r w:rsidR="00CE4AF3">
        <w:rPr>
          <w:sz w:val="28"/>
        </w:rPr>
        <w:lastRenderedPageBreak/>
        <w:t xml:space="preserve">муниципального района </w:t>
      </w:r>
      <w:r w:rsidR="00CE4AF3" w:rsidRPr="00CE4AF3">
        <w:t>(</w:t>
      </w:r>
      <w:hyperlink r:id="rId8" w:history="1">
        <w:r w:rsidR="00CE4AF3" w:rsidRPr="00CE4AF3">
          <w:rPr>
            <w:rStyle w:val="aa"/>
            <w:rFonts w:ascii="Times New Roman" w:hAnsi="Times New Roman" w:cs="Times New Roman"/>
          </w:rPr>
          <w:t>http://www.ichalkirm.ru/entrepreneurs/Development_of_competition/DevelopmentAnalitic/Protokol_5_2022.doc</w:t>
        </w:r>
      </w:hyperlink>
      <w:r w:rsidR="00CE4AF3" w:rsidRPr="00CE4AF3">
        <w:rPr>
          <w:sz w:val="28"/>
        </w:rPr>
        <w:t>)</w:t>
      </w:r>
      <w:r w:rsidR="00CE4AF3">
        <w:rPr>
          <w:sz w:val="28"/>
        </w:rPr>
        <w:t>.</w:t>
      </w:r>
    </w:p>
    <w:p w:rsidR="004E64BB" w:rsidRDefault="004E64BB" w:rsidP="00836E48">
      <w:pPr>
        <w:spacing w:line="276" w:lineRule="auto"/>
        <w:ind w:firstLine="708"/>
        <w:jc w:val="both"/>
      </w:pPr>
      <w:r w:rsidRPr="00A10171">
        <w:rPr>
          <w:sz w:val="28"/>
        </w:rPr>
        <w:t xml:space="preserve">С целью повышения инвестиционной привлекательности </w:t>
      </w:r>
      <w:proofErr w:type="spellStart"/>
      <w:r w:rsidR="007252D7" w:rsidRPr="00A10171">
        <w:rPr>
          <w:sz w:val="28"/>
        </w:rPr>
        <w:t>Ичалко</w:t>
      </w:r>
      <w:r w:rsidRPr="00A10171">
        <w:rPr>
          <w:sz w:val="28"/>
        </w:rPr>
        <w:t>вского</w:t>
      </w:r>
      <w:proofErr w:type="spellEnd"/>
      <w:r w:rsidRPr="00A10171">
        <w:rPr>
          <w:sz w:val="28"/>
        </w:rPr>
        <w:t xml:space="preserve"> муниципального района на официальном сайте органов местного самоуправления в разделе «Развитие конкуренции и инвестиционной деятельности» инвесторам  сформированы и размещены инвестиционные площадки:</w:t>
      </w:r>
      <w:r w:rsidR="00836E48" w:rsidRPr="00836E48">
        <w:t xml:space="preserve"> </w:t>
      </w:r>
      <w:hyperlink r:id="rId9" w:history="1">
        <w:r w:rsidR="00836E48" w:rsidRPr="00763A5D">
          <w:rPr>
            <w:rStyle w:val="aa"/>
            <w:rFonts w:ascii="Times New Roman" w:hAnsi="Times New Roman" w:cs="Times New Roman"/>
          </w:rPr>
          <w:t>http://www.ichalkirm.ru/9may/pasport15082022.pdf</w:t>
        </w:r>
      </w:hyperlink>
      <w:r w:rsidR="00836E48">
        <w:t>.</w:t>
      </w:r>
    </w:p>
    <w:p w:rsidR="00F40611" w:rsidRPr="00A10171" w:rsidRDefault="00AE4ED0" w:rsidP="00F40611">
      <w:pPr>
        <w:spacing w:line="276" w:lineRule="auto"/>
        <w:ind w:firstLine="708"/>
        <w:jc w:val="both"/>
        <w:rPr>
          <w:sz w:val="28"/>
        </w:rPr>
      </w:pPr>
      <w:r w:rsidRPr="00A10171">
        <w:rPr>
          <w:sz w:val="28"/>
        </w:rPr>
        <w:t xml:space="preserve">Одним из составляющих Стандарта </w:t>
      </w:r>
      <w:proofErr w:type="gramStart"/>
      <w:r w:rsidRPr="00A10171">
        <w:rPr>
          <w:sz w:val="28"/>
        </w:rPr>
        <w:t>развитии</w:t>
      </w:r>
      <w:proofErr w:type="gramEnd"/>
      <w:r w:rsidRPr="00A10171">
        <w:rPr>
          <w:sz w:val="28"/>
        </w:rPr>
        <w:t xml:space="preserve">  конкуренции в </w:t>
      </w:r>
      <w:proofErr w:type="spellStart"/>
      <w:r w:rsidRPr="00A10171">
        <w:rPr>
          <w:sz w:val="28"/>
        </w:rPr>
        <w:t>Ичалковском</w:t>
      </w:r>
      <w:proofErr w:type="spellEnd"/>
      <w:r w:rsidRPr="00A10171">
        <w:rPr>
          <w:sz w:val="28"/>
        </w:rPr>
        <w:t xml:space="preserve"> муниципальном районе является ежегодное инвестиционное послание Главы района, целью которого является краткий обзор достигнутых результатов деятельности в отчетном 2022 году и формирование направлений дальнейшего развития на плановый </w:t>
      </w:r>
      <w:r w:rsidRPr="00F40611">
        <w:rPr>
          <w:sz w:val="28"/>
        </w:rPr>
        <w:t>2023 год</w:t>
      </w:r>
      <w:r w:rsidR="00F40611">
        <w:rPr>
          <w:sz w:val="28"/>
        </w:rPr>
        <w:t xml:space="preserve"> </w:t>
      </w:r>
      <w:hyperlink r:id="rId10" w:history="1">
        <w:r w:rsidR="00F40611" w:rsidRPr="00F40611">
          <w:rPr>
            <w:rStyle w:val="aa"/>
            <w:rFonts w:ascii="Times New Roman" w:hAnsi="Times New Roman" w:cs="Times New Roman"/>
          </w:rPr>
          <w:t>http://www.ichalkirm.ru/entrepreneurs/Development_of_competition/Invest_activity/Poslaniye_2023.docx</w:t>
        </w:r>
      </w:hyperlink>
      <w:r w:rsidR="00F40611">
        <w:t>.</w:t>
      </w:r>
    </w:p>
    <w:p w:rsidR="003473FB" w:rsidRPr="00A10171" w:rsidRDefault="007252D7" w:rsidP="00A10171">
      <w:pPr>
        <w:spacing w:line="276" w:lineRule="auto"/>
        <w:ind w:firstLine="708"/>
        <w:jc w:val="both"/>
        <w:rPr>
          <w:sz w:val="28"/>
        </w:rPr>
      </w:pPr>
      <w:r w:rsidRPr="00A10171">
        <w:rPr>
          <w:sz w:val="28"/>
        </w:rPr>
        <w:t xml:space="preserve">Все муниципальные услуги, предоставление которых является необходимым условием для ведения предпринимательской деятельности, предоставляются бесплатно (в рамках действующего законодательства). </w:t>
      </w:r>
    </w:p>
    <w:p w:rsidR="00A45C3F" w:rsidRPr="00A10171" w:rsidRDefault="00A45C3F" w:rsidP="00A10171">
      <w:pPr>
        <w:spacing w:line="276" w:lineRule="auto"/>
        <w:ind w:firstLine="708"/>
        <w:jc w:val="both"/>
        <w:rPr>
          <w:sz w:val="28"/>
        </w:rPr>
      </w:pPr>
    </w:p>
    <w:p w:rsidR="003473FB" w:rsidRPr="00257B23" w:rsidRDefault="00A45C3F" w:rsidP="00A10171">
      <w:pPr>
        <w:spacing w:line="276" w:lineRule="auto"/>
        <w:ind w:left="2160" w:firstLine="720"/>
        <w:jc w:val="both"/>
        <w:rPr>
          <w:b/>
          <w:bCs/>
          <w:sz w:val="28"/>
          <w:szCs w:val="28"/>
        </w:rPr>
      </w:pPr>
      <w:r w:rsidRPr="00257B23">
        <w:rPr>
          <w:b/>
          <w:bCs/>
          <w:sz w:val="28"/>
          <w:szCs w:val="28"/>
        </w:rPr>
        <w:t>Состояние конкурентной среды</w:t>
      </w:r>
    </w:p>
    <w:p w:rsidR="00A45C3F" w:rsidRPr="00A10171" w:rsidRDefault="00A45C3F" w:rsidP="00A10171">
      <w:pPr>
        <w:spacing w:line="276" w:lineRule="auto"/>
        <w:ind w:left="2160" w:firstLine="720"/>
        <w:jc w:val="both"/>
        <w:rPr>
          <w:sz w:val="28"/>
        </w:rPr>
      </w:pPr>
    </w:p>
    <w:p w:rsidR="003473FB" w:rsidRPr="00A10171" w:rsidRDefault="00D37383" w:rsidP="00A10171">
      <w:pPr>
        <w:spacing w:line="276" w:lineRule="auto"/>
        <w:ind w:firstLine="708"/>
        <w:jc w:val="both"/>
        <w:rPr>
          <w:sz w:val="28"/>
        </w:rPr>
      </w:pPr>
      <w:r w:rsidRPr="00A10171">
        <w:rPr>
          <w:sz w:val="28"/>
        </w:rPr>
        <w:t xml:space="preserve">Утверждено Перечень торговых рынков </w:t>
      </w:r>
      <w:r w:rsidR="00462CC6" w:rsidRPr="00A10171">
        <w:rPr>
          <w:sz w:val="28"/>
        </w:rPr>
        <w:t xml:space="preserve">для содействия развития конкуренции в </w:t>
      </w:r>
      <w:r w:rsidR="003473FB" w:rsidRPr="00A10171">
        <w:rPr>
          <w:sz w:val="28"/>
        </w:rPr>
        <w:t xml:space="preserve"> </w:t>
      </w:r>
      <w:proofErr w:type="spellStart"/>
      <w:r w:rsidR="003473FB" w:rsidRPr="00A10171">
        <w:rPr>
          <w:sz w:val="28"/>
        </w:rPr>
        <w:t>Ичалковско</w:t>
      </w:r>
      <w:r w:rsidR="00462CC6" w:rsidRPr="00A10171">
        <w:rPr>
          <w:sz w:val="28"/>
        </w:rPr>
        <w:t>м</w:t>
      </w:r>
      <w:proofErr w:type="spellEnd"/>
      <w:r w:rsidR="003473FB" w:rsidRPr="00A10171">
        <w:rPr>
          <w:sz w:val="28"/>
        </w:rPr>
        <w:t xml:space="preserve"> муниципально</w:t>
      </w:r>
      <w:r w:rsidR="00462CC6" w:rsidRPr="00A10171">
        <w:rPr>
          <w:sz w:val="28"/>
        </w:rPr>
        <w:t>м</w:t>
      </w:r>
      <w:r w:rsidR="003473FB" w:rsidRPr="00A10171">
        <w:rPr>
          <w:sz w:val="28"/>
        </w:rPr>
        <w:t xml:space="preserve"> район</w:t>
      </w:r>
      <w:r w:rsidR="00462CC6" w:rsidRPr="00A10171">
        <w:rPr>
          <w:sz w:val="28"/>
        </w:rPr>
        <w:t>е</w:t>
      </w:r>
      <w:r w:rsidR="003473FB" w:rsidRPr="00A10171">
        <w:rPr>
          <w:sz w:val="28"/>
        </w:rPr>
        <w:t xml:space="preserve"> от </w:t>
      </w:r>
      <w:r w:rsidR="00C84B48">
        <w:rPr>
          <w:sz w:val="28"/>
        </w:rPr>
        <w:t>01</w:t>
      </w:r>
      <w:r w:rsidR="003473FB" w:rsidRPr="00A10171">
        <w:rPr>
          <w:sz w:val="28"/>
        </w:rPr>
        <w:t>.</w:t>
      </w:r>
      <w:r w:rsidRPr="00A10171">
        <w:rPr>
          <w:sz w:val="28"/>
        </w:rPr>
        <w:t>12</w:t>
      </w:r>
      <w:r w:rsidR="003473FB" w:rsidRPr="00A10171">
        <w:rPr>
          <w:sz w:val="28"/>
        </w:rPr>
        <w:t>.20</w:t>
      </w:r>
      <w:r w:rsidR="00C84B48">
        <w:rPr>
          <w:sz w:val="28"/>
        </w:rPr>
        <w:t>21</w:t>
      </w:r>
      <w:r w:rsidR="003473FB" w:rsidRPr="00A10171">
        <w:rPr>
          <w:sz w:val="28"/>
        </w:rPr>
        <w:t xml:space="preserve">  </w:t>
      </w:r>
      <w:r w:rsidR="00462CC6" w:rsidRPr="00A10171">
        <w:rPr>
          <w:sz w:val="28"/>
        </w:rPr>
        <w:t xml:space="preserve">и </w:t>
      </w:r>
      <w:r w:rsidR="003473FB" w:rsidRPr="00A10171">
        <w:rPr>
          <w:sz w:val="28"/>
        </w:rPr>
        <w:t>определены</w:t>
      </w:r>
      <w:r w:rsidR="00462CC6" w:rsidRPr="00A10171">
        <w:rPr>
          <w:sz w:val="28"/>
        </w:rPr>
        <w:t xml:space="preserve"> </w:t>
      </w:r>
      <w:r w:rsidR="008418F6" w:rsidRPr="00A10171">
        <w:rPr>
          <w:sz w:val="28"/>
        </w:rPr>
        <w:t>19</w:t>
      </w:r>
      <w:r w:rsidR="003473FB" w:rsidRPr="00A10171">
        <w:rPr>
          <w:sz w:val="28"/>
        </w:rPr>
        <w:t xml:space="preserve"> приоритетных рынков:</w:t>
      </w:r>
    </w:p>
    <w:p w:rsidR="003473FB" w:rsidRPr="00A10171" w:rsidRDefault="00462CC6" w:rsidP="00A10171">
      <w:pPr>
        <w:spacing w:line="276" w:lineRule="auto"/>
        <w:ind w:firstLine="708"/>
        <w:jc w:val="both"/>
        <w:rPr>
          <w:sz w:val="28"/>
        </w:rPr>
      </w:pPr>
      <w:r w:rsidRPr="00A10171">
        <w:rPr>
          <w:sz w:val="28"/>
        </w:rPr>
        <w:t>1</w:t>
      </w:r>
      <w:r w:rsidR="003473FB" w:rsidRPr="00A10171">
        <w:rPr>
          <w:sz w:val="28"/>
        </w:rPr>
        <w:t xml:space="preserve">.Рынок услуг детского отдыха и оздоровления;  </w:t>
      </w:r>
    </w:p>
    <w:p w:rsidR="003473FB" w:rsidRPr="00A10171" w:rsidRDefault="00462CC6" w:rsidP="00A10171">
      <w:pPr>
        <w:spacing w:line="276" w:lineRule="auto"/>
        <w:ind w:firstLine="708"/>
        <w:jc w:val="both"/>
        <w:rPr>
          <w:sz w:val="28"/>
        </w:rPr>
      </w:pPr>
      <w:r w:rsidRPr="00A10171">
        <w:rPr>
          <w:sz w:val="28"/>
        </w:rPr>
        <w:t>2</w:t>
      </w:r>
      <w:r w:rsidR="003473FB" w:rsidRPr="00A10171">
        <w:rPr>
          <w:sz w:val="28"/>
        </w:rPr>
        <w:t>.Рынок медицинских услуг;</w:t>
      </w:r>
    </w:p>
    <w:p w:rsidR="003473FB" w:rsidRPr="00A10171" w:rsidRDefault="00462CC6" w:rsidP="00A10171">
      <w:pPr>
        <w:spacing w:line="276" w:lineRule="auto"/>
        <w:ind w:firstLine="708"/>
        <w:jc w:val="both"/>
        <w:rPr>
          <w:sz w:val="28"/>
        </w:rPr>
      </w:pPr>
      <w:r w:rsidRPr="00A10171">
        <w:rPr>
          <w:sz w:val="28"/>
        </w:rPr>
        <w:t>3</w:t>
      </w:r>
      <w:r w:rsidR="003473FB" w:rsidRPr="00A10171">
        <w:rPr>
          <w:sz w:val="28"/>
        </w:rPr>
        <w:t>.Рынок  услуг розничной торговли лекарственными препаратами, медицинскими изделиями и сопутствующими товарами;</w:t>
      </w:r>
    </w:p>
    <w:p w:rsidR="003473FB" w:rsidRPr="00A10171" w:rsidRDefault="00462CC6" w:rsidP="00A10171">
      <w:pPr>
        <w:spacing w:line="276" w:lineRule="auto"/>
        <w:ind w:firstLine="708"/>
        <w:jc w:val="both"/>
        <w:rPr>
          <w:sz w:val="28"/>
        </w:rPr>
      </w:pPr>
      <w:r w:rsidRPr="00A10171">
        <w:rPr>
          <w:sz w:val="28"/>
        </w:rPr>
        <w:t>4</w:t>
      </w:r>
      <w:r w:rsidR="003473FB" w:rsidRPr="00A10171">
        <w:rPr>
          <w:sz w:val="28"/>
        </w:rPr>
        <w:t xml:space="preserve">.Рынок социальных услуг;  </w:t>
      </w:r>
    </w:p>
    <w:p w:rsidR="003473FB" w:rsidRPr="00A10171" w:rsidRDefault="00462CC6" w:rsidP="00A10171">
      <w:pPr>
        <w:spacing w:line="276" w:lineRule="auto"/>
        <w:ind w:firstLine="708"/>
        <w:jc w:val="both"/>
        <w:rPr>
          <w:sz w:val="28"/>
        </w:rPr>
      </w:pPr>
      <w:r w:rsidRPr="00A10171">
        <w:rPr>
          <w:sz w:val="28"/>
        </w:rPr>
        <w:t>5</w:t>
      </w:r>
      <w:r w:rsidR="003473FB" w:rsidRPr="00A10171">
        <w:rPr>
          <w:sz w:val="28"/>
        </w:rPr>
        <w:t>.Рынок ритуальных услуг;</w:t>
      </w:r>
    </w:p>
    <w:p w:rsidR="00462CC6" w:rsidRPr="00A10171" w:rsidRDefault="00462CC6" w:rsidP="00A10171">
      <w:pPr>
        <w:spacing w:line="276" w:lineRule="auto"/>
        <w:ind w:firstLine="708"/>
        <w:jc w:val="both"/>
        <w:rPr>
          <w:sz w:val="28"/>
        </w:rPr>
      </w:pPr>
      <w:r w:rsidRPr="00A10171">
        <w:rPr>
          <w:sz w:val="28"/>
        </w:rPr>
        <w:t>6. Рынок теплоснабжения (производство тепловой энергии);</w:t>
      </w:r>
    </w:p>
    <w:p w:rsidR="00462CC6" w:rsidRPr="00A10171" w:rsidRDefault="00462CC6" w:rsidP="00A10171">
      <w:pPr>
        <w:spacing w:line="276" w:lineRule="auto"/>
        <w:ind w:firstLine="708"/>
        <w:jc w:val="both"/>
        <w:rPr>
          <w:sz w:val="28"/>
        </w:rPr>
      </w:pPr>
      <w:r w:rsidRPr="00A10171">
        <w:rPr>
          <w:sz w:val="28"/>
        </w:rPr>
        <w:t>7</w:t>
      </w:r>
      <w:r w:rsidR="003473FB" w:rsidRPr="00A10171">
        <w:rPr>
          <w:sz w:val="28"/>
        </w:rPr>
        <w:t xml:space="preserve">.Рынок выполнения работ по благоустройству городской среды; </w:t>
      </w:r>
    </w:p>
    <w:p w:rsidR="00462CC6" w:rsidRPr="00A10171" w:rsidRDefault="00462CC6" w:rsidP="00A10171">
      <w:pPr>
        <w:spacing w:line="276" w:lineRule="auto"/>
        <w:ind w:firstLine="708"/>
        <w:jc w:val="both"/>
        <w:rPr>
          <w:sz w:val="28"/>
        </w:rPr>
      </w:pPr>
      <w:r w:rsidRPr="00A10171">
        <w:rPr>
          <w:sz w:val="28"/>
        </w:rPr>
        <w:t>8. На территории района выполнения работ по содержанию и текущему ремонту общего имущества собственников помещений в многоквартирных домах</w:t>
      </w:r>
    </w:p>
    <w:p w:rsidR="003473FB" w:rsidRPr="00A10171" w:rsidRDefault="00462CC6" w:rsidP="00A10171">
      <w:pPr>
        <w:spacing w:line="276" w:lineRule="auto"/>
        <w:ind w:firstLine="708"/>
        <w:jc w:val="both"/>
        <w:rPr>
          <w:sz w:val="28"/>
        </w:rPr>
      </w:pPr>
      <w:r w:rsidRPr="00A10171">
        <w:rPr>
          <w:sz w:val="28"/>
        </w:rPr>
        <w:t xml:space="preserve">  9</w:t>
      </w:r>
      <w:r w:rsidR="003473FB" w:rsidRPr="00A10171">
        <w:rPr>
          <w:sz w:val="28"/>
        </w:rPr>
        <w:t xml:space="preserve">.Рынок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транспорта; </w:t>
      </w:r>
    </w:p>
    <w:p w:rsidR="00462CC6" w:rsidRPr="00A10171" w:rsidRDefault="00462CC6" w:rsidP="00A10171">
      <w:pPr>
        <w:spacing w:line="276" w:lineRule="auto"/>
        <w:ind w:firstLine="708"/>
        <w:jc w:val="both"/>
        <w:rPr>
          <w:sz w:val="28"/>
        </w:rPr>
      </w:pPr>
      <w:r w:rsidRPr="00A10171">
        <w:rPr>
          <w:sz w:val="28"/>
        </w:rPr>
        <w:t>10.В сфере услуг перевозок пассажиров автомобильным транспортом по межмуниципальным маршрутам регулярных перевозок;</w:t>
      </w:r>
    </w:p>
    <w:p w:rsidR="00462CC6" w:rsidRPr="00A10171" w:rsidRDefault="00462CC6" w:rsidP="00A10171">
      <w:pPr>
        <w:spacing w:line="276" w:lineRule="auto"/>
        <w:ind w:firstLine="708"/>
        <w:jc w:val="both"/>
        <w:rPr>
          <w:sz w:val="28"/>
        </w:rPr>
      </w:pPr>
      <w:r w:rsidRPr="00A10171">
        <w:rPr>
          <w:sz w:val="28"/>
        </w:rPr>
        <w:t>11. Рынок оказания услуг по перевозке пассажиров и багажа легковым такси на территории РФ;</w:t>
      </w:r>
    </w:p>
    <w:p w:rsidR="008418F6" w:rsidRPr="00A10171" w:rsidRDefault="008418F6" w:rsidP="00A10171">
      <w:pPr>
        <w:spacing w:line="276" w:lineRule="auto"/>
        <w:ind w:firstLine="708"/>
        <w:jc w:val="both"/>
        <w:rPr>
          <w:sz w:val="28"/>
        </w:rPr>
      </w:pPr>
      <w:r w:rsidRPr="00A10171">
        <w:rPr>
          <w:sz w:val="28"/>
        </w:rPr>
        <w:lastRenderedPageBreak/>
        <w:t>12.</w:t>
      </w:r>
      <w:r w:rsidRPr="00A10171">
        <w:rPr>
          <w:b/>
          <w:sz w:val="28"/>
        </w:rPr>
        <w:t xml:space="preserve"> </w:t>
      </w:r>
      <w:r w:rsidRPr="00A10171">
        <w:rPr>
          <w:sz w:val="28"/>
        </w:rPr>
        <w:t>Рынок оказания услуг по ремонту автотранспортных средств;</w:t>
      </w:r>
    </w:p>
    <w:p w:rsidR="008418F6" w:rsidRPr="00A10171" w:rsidRDefault="008418F6" w:rsidP="00A10171">
      <w:pPr>
        <w:spacing w:line="276" w:lineRule="auto"/>
        <w:ind w:firstLine="708"/>
        <w:jc w:val="both"/>
        <w:rPr>
          <w:sz w:val="28"/>
        </w:rPr>
      </w:pPr>
      <w:r w:rsidRPr="00A10171">
        <w:rPr>
          <w:sz w:val="28"/>
        </w:rPr>
        <w:t>13.Рынок услуг связи, в том числе по предоставлению широкополосного доступа к информационно-телекоммуникационной сети «Интернет»;</w:t>
      </w:r>
    </w:p>
    <w:p w:rsidR="008418F6" w:rsidRPr="00A10171" w:rsidRDefault="008418F6" w:rsidP="00A10171">
      <w:pPr>
        <w:spacing w:line="276" w:lineRule="auto"/>
        <w:ind w:firstLine="708"/>
        <w:jc w:val="both"/>
        <w:rPr>
          <w:sz w:val="28"/>
        </w:rPr>
      </w:pPr>
      <w:r w:rsidRPr="00A10171">
        <w:rPr>
          <w:sz w:val="28"/>
        </w:rPr>
        <w:t>14. Рынок жилищного строительства (за исключением Московского фонда реновации жилой застройки и индивидуального жилищного строительства);</w:t>
      </w:r>
    </w:p>
    <w:p w:rsidR="008418F6" w:rsidRPr="00A10171" w:rsidRDefault="008418F6" w:rsidP="00A10171">
      <w:pPr>
        <w:spacing w:line="276" w:lineRule="auto"/>
        <w:ind w:firstLine="708"/>
        <w:jc w:val="both"/>
        <w:rPr>
          <w:sz w:val="28"/>
        </w:rPr>
      </w:pPr>
      <w:r w:rsidRPr="00A10171">
        <w:rPr>
          <w:sz w:val="28"/>
        </w:rPr>
        <w:t>15.Рынок дорожной деятельности (за исключением проектирования);</w:t>
      </w:r>
    </w:p>
    <w:p w:rsidR="008418F6" w:rsidRPr="00A10171" w:rsidRDefault="008418F6" w:rsidP="00A10171">
      <w:pPr>
        <w:spacing w:line="276" w:lineRule="auto"/>
        <w:ind w:firstLine="708"/>
        <w:jc w:val="both"/>
        <w:rPr>
          <w:sz w:val="28"/>
        </w:rPr>
      </w:pPr>
      <w:r w:rsidRPr="00A10171">
        <w:rPr>
          <w:sz w:val="28"/>
        </w:rPr>
        <w:t>16. Рынок  племенного животноводства;</w:t>
      </w:r>
    </w:p>
    <w:p w:rsidR="007252D7" w:rsidRPr="00A10171" w:rsidRDefault="008418F6" w:rsidP="00A10171">
      <w:pPr>
        <w:spacing w:line="276" w:lineRule="auto"/>
        <w:jc w:val="both"/>
        <w:rPr>
          <w:sz w:val="28"/>
        </w:rPr>
      </w:pPr>
      <w:r w:rsidRPr="00A10171">
        <w:rPr>
          <w:sz w:val="28"/>
        </w:rPr>
        <w:t xml:space="preserve">           17</w:t>
      </w:r>
      <w:r w:rsidR="003473FB" w:rsidRPr="00A10171">
        <w:rPr>
          <w:sz w:val="28"/>
        </w:rPr>
        <w:t>. Рынок  производства и переработки молока ключевой;</w:t>
      </w:r>
    </w:p>
    <w:p w:rsidR="008418F6" w:rsidRPr="00A10171" w:rsidRDefault="008418F6" w:rsidP="00A10171">
      <w:pPr>
        <w:spacing w:line="276" w:lineRule="auto"/>
        <w:jc w:val="both"/>
        <w:rPr>
          <w:sz w:val="28"/>
        </w:rPr>
      </w:pPr>
      <w:r w:rsidRPr="00A10171">
        <w:rPr>
          <w:sz w:val="28"/>
        </w:rPr>
        <w:t xml:space="preserve">           18. Рынок  нефтепродуктов;</w:t>
      </w:r>
    </w:p>
    <w:p w:rsidR="008418F6" w:rsidRPr="00A10171" w:rsidRDefault="008418F6" w:rsidP="00A10171">
      <w:pPr>
        <w:spacing w:line="276" w:lineRule="auto"/>
        <w:ind w:firstLine="720"/>
        <w:jc w:val="both"/>
        <w:rPr>
          <w:sz w:val="28"/>
        </w:rPr>
      </w:pPr>
      <w:r w:rsidRPr="00A10171">
        <w:rPr>
          <w:sz w:val="28"/>
        </w:rPr>
        <w:t>19. Рынок  обработки древесины и производства изделий из дерева.</w:t>
      </w:r>
    </w:p>
    <w:p w:rsidR="004E64BB" w:rsidRPr="00A10171" w:rsidRDefault="004E64BB" w:rsidP="00A10171">
      <w:pPr>
        <w:spacing w:line="276" w:lineRule="auto"/>
        <w:ind w:firstLine="708"/>
        <w:jc w:val="both"/>
        <w:rPr>
          <w:sz w:val="28"/>
        </w:rPr>
      </w:pPr>
    </w:p>
    <w:p w:rsidR="00345B41" w:rsidRPr="00A10171" w:rsidRDefault="00E1087E" w:rsidP="00A10171">
      <w:pPr>
        <w:spacing w:line="276" w:lineRule="auto"/>
        <w:ind w:firstLine="567"/>
        <w:jc w:val="both"/>
        <w:rPr>
          <w:sz w:val="28"/>
        </w:rPr>
      </w:pPr>
      <w:r w:rsidRPr="00A10171">
        <w:rPr>
          <w:b/>
          <w:sz w:val="28"/>
        </w:rPr>
        <w:t>1.</w:t>
      </w:r>
      <w:r w:rsidR="00345B41" w:rsidRPr="00A10171">
        <w:rPr>
          <w:b/>
          <w:sz w:val="28"/>
        </w:rPr>
        <w:t xml:space="preserve">Рынок услуг </w:t>
      </w:r>
      <w:r w:rsidR="00B15BC9" w:rsidRPr="00A10171">
        <w:rPr>
          <w:b/>
          <w:sz w:val="28"/>
        </w:rPr>
        <w:t>детского отдыха и оздоровления н</w:t>
      </w:r>
      <w:r w:rsidR="00B15BC9" w:rsidRPr="00A10171">
        <w:rPr>
          <w:sz w:val="28"/>
        </w:rPr>
        <w:t>а территории района действуют ОАО «Санаторий «Алатырь», детские оздоровительные лагеря «Орленок», ОАО «</w:t>
      </w:r>
      <w:proofErr w:type="spellStart"/>
      <w:r w:rsidR="00B15BC9" w:rsidRPr="00A10171">
        <w:rPr>
          <w:sz w:val="28"/>
        </w:rPr>
        <w:t>Электровыпрямитель</w:t>
      </w:r>
      <w:proofErr w:type="spellEnd"/>
      <w:r w:rsidR="00B15BC9" w:rsidRPr="00A10171">
        <w:rPr>
          <w:sz w:val="28"/>
        </w:rPr>
        <w:t>», «</w:t>
      </w:r>
      <w:proofErr w:type="spellStart"/>
      <w:r w:rsidR="00B15BC9" w:rsidRPr="00A10171">
        <w:rPr>
          <w:sz w:val="28"/>
        </w:rPr>
        <w:t>Вастома</w:t>
      </w:r>
      <w:proofErr w:type="spellEnd"/>
      <w:r w:rsidR="00B15BC9" w:rsidRPr="00A10171">
        <w:rPr>
          <w:sz w:val="28"/>
        </w:rPr>
        <w:t xml:space="preserve">» Министерства образования. </w:t>
      </w:r>
      <w:r w:rsidR="00195899" w:rsidRPr="00A10171">
        <w:rPr>
          <w:sz w:val="28"/>
        </w:rPr>
        <w:t xml:space="preserve">Доля организаций частной формы собственности в сфере услуг отдыха и оздоровления детей за 2022 год – 66,67%.  </w:t>
      </w:r>
      <w:r w:rsidR="008706F3" w:rsidRPr="00A10171">
        <w:rPr>
          <w:sz w:val="28"/>
        </w:rPr>
        <w:t xml:space="preserve">За 2022 года санаторий Алатырь принял на отдых и лечение 3712 человек. Основную часть отдыхающих составляют жители республики. В летний период на базе АО «Санаторий «Алатырь» был открыт детский оздоровительный лагерь. За летний период в санатории прошло 6 смен. Первые 3 смены был организован Всероссийский военно-исторический лагерь «Страна героев» в данном лагере отдохнули 1000 детей сроком пребывания 14 дней. Последующие 3 смены проходили санаторно – курортное лечение в количестве 500 чел. сроком пребывания -21 день. </w:t>
      </w:r>
      <w:r w:rsidR="00B15BC9" w:rsidRPr="00A10171">
        <w:rPr>
          <w:sz w:val="28"/>
        </w:rPr>
        <w:t>В 1</w:t>
      </w:r>
      <w:r w:rsidR="003E2FEC" w:rsidRPr="00A10171">
        <w:rPr>
          <w:sz w:val="28"/>
        </w:rPr>
        <w:t>1</w:t>
      </w:r>
      <w:r w:rsidR="00B15BC9" w:rsidRPr="00A10171">
        <w:rPr>
          <w:sz w:val="28"/>
        </w:rPr>
        <w:t xml:space="preserve"> школах района были  созданы условия для проведения детских оздоровительных лагерей. Организованы лагеря с дневным пребыванием, труда и отдыха, </w:t>
      </w:r>
      <w:r w:rsidR="00561A79" w:rsidRPr="00A10171">
        <w:rPr>
          <w:sz w:val="28"/>
        </w:rPr>
        <w:t xml:space="preserve">за </w:t>
      </w:r>
      <w:r w:rsidR="00561A79" w:rsidRPr="000F3447">
        <w:rPr>
          <w:sz w:val="28"/>
        </w:rPr>
        <w:t>202</w:t>
      </w:r>
      <w:r w:rsidR="000F3447" w:rsidRPr="000F3447">
        <w:rPr>
          <w:sz w:val="28"/>
        </w:rPr>
        <w:t>2</w:t>
      </w:r>
      <w:r w:rsidR="00561A79" w:rsidRPr="000F3447">
        <w:rPr>
          <w:sz w:val="28"/>
        </w:rPr>
        <w:t xml:space="preserve"> год</w:t>
      </w:r>
      <w:r w:rsidR="00B15BC9" w:rsidRPr="000F3447">
        <w:rPr>
          <w:sz w:val="28"/>
        </w:rPr>
        <w:t xml:space="preserve">  в 1</w:t>
      </w:r>
      <w:r w:rsidR="000F3447" w:rsidRPr="000F3447">
        <w:rPr>
          <w:sz w:val="28"/>
        </w:rPr>
        <w:t>4</w:t>
      </w:r>
      <w:r w:rsidR="00B15BC9" w:rsidRPr="000F3447">
        <w:rPr>
          <w:sz w:val="28"/>
        </w:rPr>
        <w:t xml:space="preserve"> пришкольных лагерях отдохнули 443 ребенка</w:t>
      </w:r>
      <w:r w:rsidR="00561A79" w:rsidRPr="000F3447">
        <w:rPr>
          <w:sz w:val="28"/>
        </w:rPr>
        <w:t>.</w:t>
      </w:r>
      <w:r w:rsidR="008706F3" w:rsidRPr="000F3447">
        <w:rPr>
          <w:iCs/>
          <w:sz w:val="32"/>
          <w:szCs w:val="28"/>
        </w:rPr>
        <w:t xml:space="preserve"> </w:t>
      </w:r>
      <w:r w:rsidR="008706F3" w:rsidRPr="000F3447">
        <w:rPr>
          <w:iCs/>
          <w:sz w:val="28"/>
        </w:rPr>
        <w:t>Данный рынок с недостаточно развитой конкуренцией.</w:t>
      </w:r>
      <w:r w:rsidR="008706F3" w:rsidRPr="00A10171">
        <w:rPr>
          <w:iCs/>
          <w:sz w:val="28"/>
        </w:rPr>
        <w:t xml:space="preserve"> </w:t>
      </w:r>
    </w:p>
    <w:p w:rsidR="00E702D7" w:rsidRPr="00A10171" w:rsidRDefault="00E1087E" w:rsidP="00A10171">
      <w:pPr>
        <w:spacing w:line="276" w:lineRule="auto"/>
        <w:ind w:firstLine="567"/>
        <w:jc w:val="both"/>
        <w:rPr>
          <w:sz w:val="28"/>
        </w:rPr>
      </w:pPr>
      <w:r w:rsidRPr="00A10171">
        <w:rPr>
          <w:b/>
          <w:sz w:val="28"/>
        </w:rPr>
        <w:t>2.</w:t>
      </w:r>
      <w:r w:rsidR="002D6B31" w:rsidRPr="00A10171">
        <w:rPr>
          <w:b/>
          <w:sz w:val="28"/>
        </w:rPr>
        <w:t>Рынок медицинских услуг</w:t>
      </w:r>
      <w:r w:rsidR="002D6B31" w:rsidRPr="00A10171">
        <w:rPr>
          <w:sz w:val="28"/>
        </w:rPr>
        <w:t xml:space="preserve"> в Ичалковском муниципальном районе представлен ГБУЗ РМ «</w:t>
      </w:r>
      <w:proofErr w:type="spellStart"/>
      <w:r w:rsidR="002D6B31" w:rsidRPr="00A10171">
        <w:rPr>
          <w:sz w:val="28"/>
        </w:rPr>
        <w:t>Ичалковская</w:t>
      </w:r>
      <w:proofErr w:type="spellEnd"/>
      <w:r w:rsidR="002D6B31" w:rsidRPr="00A10171">
        <w:rPr>
          <w:sz w:val="28"/>
        </w:rPr>
        <w:t xml:space="preserve"> МБ»,</w:t>
      </w:r>
      <w:r w:rsidR="00EE0F58" w:rsidRPr="00A10171">
        <w:rPr>
          <w:sz w:val="28"/>
        </w:rPr>
        <w:t xml:space="preserve"> </w:t>
      </w:r>
      <w:r w:rsidR="00EE0F58" w:rsidRPr="00A10171">
        <w:rPr>
          <w:sz w:val="28"/>
          <w:szCs w:val="20"/>
        </w:rPr>
        <w:t>в</w:t>
      </w:r>
      <w:r w:rsidR="00EE0F58" w:rsidRPr="00A10171">
        <w:rPr>
          <w:sz w:val="28"/>
        </w:rPr>
        <w:t xml:space="preserve"> состав </w:t>
      </w:r>
      <w:r w:rsidR="00847BAE" w:rsidRPr="00A10171">
        <w:rPr>
          <w:sz w:val="28"/>
        </w:rPr>
        <w:t>ГБУЗ РМ «</w:t>
      </w:r>
      <w:proofErr w:type="spellStart"/>
      <w:r w:rsidR="00847BAE" w:rsidRPr="00A10171">
        <w:rPr>
          <w:sz w:val="28"/>
        </w:rPr>
        <w:t>Ичалковская</w:t>
      </w:r>
      <w:proofErr w:type="spellEnd"/>
      <w:r w:rsidR="00847BAE" w:rsidRPr="00A10171">
        <w:rPr>
          <w:sz w:val="28"/>
        </w:rPr>
        <w:t xml:space="preserve"> МБ»</w:t>
      </w:r>
      <w:r w:rsidR="00EE0F58" w:rsidRPr="00A10171">
        <w:rPr>
          <w:sz w:val="28"/>
        </w:rPr>
        <w:t xml:space="preserve"> входят: поликлиника на 300 посещений в смену, детская поликлиника на 100 посещений в смену, взрослая на 200 посещений в смену, 2 поликлинических отделения (с</w:t>
      </w:r>
      <w:proofErr w:type="gramStart"/>
      <w:r w:rsidR="00EE0F58" w:rsidRPr="00A10171">
        <w:rPr>
          <w:sz w:val="28"/>
        </w:rPr>
        <w:t>.Л</w:t>
      </w:r>
      <w:proofErr w:type="gramEnd"/>
      <w:r w:rsidR="00EE0F58" w:rsidRPr="00A10171">
        <w:rPr>
          <w:sz w:val="28"/>
        </w:rPr>
        <w:t xml:space="preserve">ада и с. </w:t>
      </w:r>
      <w:proofErr w:type="spellStart"/>
      <w:r w:rsidR="00EE0F58" w:rsidRPr="00A10171">
        <w:rPr>
          <w:sz w:val="28"/>
        </w:rPr>
        <w:t>Б.Сыреси</w:t>
      </w:r>
      <w:proofErr w:type="spellEnd"/>
      <w:r w:rsidR="00EE0F58" w:rsidRPr="00A10171">
        <w:rPr>
          <w:sz w:val="28"/>
        </w:rPr>
        <w:t xml:space="preserve"> </w:t>
      </w:r>
      <w:proofErr w:type="spellStart"/>
      <w:r w:rsidR="00EE0F58" w:rsidRPr="00A10171">
        <w:rPr>
          <w:sz w:val="28"/>
        </w:rPr>
        <w:t>Ичалковского</w:t>
      </w:r>
      <w:proofErr w:type="spellEnd"/>
      <w:r w:rsidR="00EE0F58" w:rsidRPr="00A10171">
        <w:rPr>
          <w:sz w:val="28"/>
        </w:rPr>
        <w:t xml:space="preserve"> района) и 24 фельдшерско-акушерских пункта</w:t>
      </w:r>
      <w:r w:rsidRPr="00A10171">
        <w:rPr>
          <w:sz w:val="28"/>
        </w:rPr>
        <w:t>.</w:t>
      </w:r>
      <w:r w:rsidR="00E702D7" w:rsidRPr="00A10171">
        <w:rPr>
          <w:sz w:val="28"/>
        </w:rPr>
        <w:t xml:space="preserve"> В марте 2022 года открыт Медицинский  центр «Клиника здоровья», который предлагает широкий спектр лечебно -</w:t>
      </w:r>
      <w:r w:rsidR="00E702D7" w:rsidRPr="00A10171">
        <w:rPr>
          <w:b/>
          <w:bCs/>
          <w:sz w:val="28"/>
        </w:rPr>
        <w:t xml:space="preserve">  </w:t>
      </w:r>
      <w:r w:rsidR="00E702D7" w:rsidRPr="00A10171">
        <w:rPr>
          <w:bCs/>
          <w:sz w:val="28"/>
        </w:rPr>
        <w:t>диагностических услуг. В ноябре 2022 года открыта стоматология</w:t>
      </w:r>
      <w:r w:rsidR="00A94F41">
        <w:rPr>
          <w:bCs/>
          <w:sz w:val="28"/>
        </w:rPr>
        <w:t xml:space="preserve"> </w:t>
      </w:r>
      <w:proofErr w:type="gramStart"/>
      <w:r w:rsidR="00A94F41">
        <w:rPr>
          <w:bCs/>
          <w:sz w:val="28"/>
        </w:rPr>
        <w:t>в</w:t>
      </w:r>
      <w:proofErr w:type="gramEnd"/>
      <w:r w:rsidR="00A94F41">
        <w:rPr>
          <w:bCs/>
          <w:sz w:val="28"/>
        </w:rPr>
        <w:t xml:space="preserve"> с. </w:t>
      </w:r>
      <w:proofErr w:type="spellStart"/>
      <w:r w:rsidR="00A94F41">
        <w:rPr>
          <w:bCs/>
          <w:sz w:val="28"/>
        </w:rPr>
        <w:t>Кемля</w:t>
      </w:r>
      <w:proofErr w:type="spellEnd"/>
      <w:r w:rsidR="00E702D7" w:rsidRPr="00A10171">
        <w:rPr>
          <w:bCs/>
          <w:sz w:val="28"/>
        </w:rPr>
        <w:t>.</w:t>
      </w:r>
      <w:r w:rsidR="00E702D7" w:rsidRPr="00A10171">
        <w:rPr>
          <w:b/>
          <w:bCs/>
          <w:sz w:val="28"/>
        </w:rPr>
        <w:t xml:space="preserve"> </w:t>
      </w:r>
      <w:r w:rsidR="00E702D7" w:rsidRPr="00A10171">
        <w:rPr>
          <w:sz w:val="28"/>
        </w:rPr>
        <w:t xml:space="preserve"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 – </w:t>
      </w:r>
      <w:r w:rsidR="0075316F" w:rsidRPr="00A10171">
        <w:rPr>
          <w:sz w:val="28"/>
        </w:rPr>
        <w:t>75,0</w:t>
      </w:r>
      <w:r w:rsidR="00E702D7" w:rsidRPr="00A10171">
        <w:rPr>
          <w:sz w:val="28"/>
        </w:rPr>
        <w:t xml:space="preserve">%. </w:t>
      </w:r>
      <w:r w:rsidR="00E702D7" w:rsidRPr="00A10171">
        <w:rPr>
          <w:sz w:val="28"/>
          <w:szCs w:val="28"/>
        </w:rPr>
        <w:t>Рынок медицинских услуг относится с недостаточной</w:t>
      </w:r>
      <w:r w:rsidR="00E702D7" w:rsidRPr="00A10171">
        <w:rPr>
          <w:b/>
          <w:sz w:val="28"/>
          <w:szCs w:val="28"/>
        </w:rPr>
        <w:t xml:space="preserve"> </w:t>
      </w:r>
      <w:r w:rsidR="00E702D7" w:rsidRPr="00A10171">
        <w:rPr>
          <w:bCs/>
          <w:sz w:val="28"/>
          <w:szCs w:val="28"/>
        </w:rPr>
        <w:t>развитой конкуренцией, в связи с нехваткой кадров высшего медиц</w:t>
      </w:r>
      <w:r w:rsidR="00E702D7" w:rsidRPr="00A10171">
        <w:rPr>
          <w:sz w:val="28"/>
          <w:szCs w:val="28"/>
        </w:rPr>
        <w:t>инского персонала.</w:t>
      </w:r>
      <w:r w:rsidR="00E702D7" w:rsidRPr="00A10171">
        <w:rPr>
          <w:b/>
          <w:bCs/>
        </w:rPr>
        <w:t xml:space="preserve">  </w:t>
      </w:r>
    </w:p>
    <w:p w:rsidR="007B46DE" w:rsidRPr="00A10171" w:rsidRDefault="00E702D7" w:rsidP="00A10171">
      <w:pPr>
        <w:tabs>
          <w:tab w:val="left" w:pos="3390"/>
        </w:tabs>
        <w:spacing w:line="276" w:lineRule="auto"/>
        <w:jc w:val="both"/>
        <w:rPr>
          <w:sz w:val="28"/>
        </w:rPr>
      </w:pPr>
      <w:r w:rsidRPr="00A10171">
        <w:rPr>
          <w:sz w:val="28"/>
        </w:rPr>
        <w:t xml:space="preserve">          </w:t>
      </w:r>
      <w:r w:rsidR="007B46DE" w:rsidRPr="00A10171">
        <w:rPr>
          <w:sz w:val="28"/>
        </w:rPr>
        <w:t xml:space="preserve">По программе «Земский фельдшер» средний медицинский персонал ФАП пополнился фельдшерами в трех сельских пунктах с населением свыше 1000 </w:t>
      </w:r>
      <w:r w:rsidR="007B46DE" w:rsidRPr="00A10171">
        <w:rPr>
          <w:sz w:val="28"/>
        </w:rPr>
        <w:lastRenderedPageBreak/>
        <w:t xml:space="preserve">человек, это Рождествено, Оброчное, Смольный. В начале 2022 года введено в эксплуатацию новое современное здание </w:t>
      </w:r>
      <w:proofErr w:type="spellStart"/>
      <w:r w:rsidR="007B46DE" w:rsidRPr="00A10171">
        <w:rPr>
          <w:sz w:val="28"/>
        </w:rPr>
        <w:t>Б.Сыресевской</w:t>
      </w:r>
      <w:proofErr w:type="spellEnd"/>
      <w:r w:rsidR="007B46DE" w:rsidRPr="00A10171">
        <w:rPr>
          <w:sz w:val="28"/>
        </w:rPr>
        <w:t xml:space="preserve"> врачебной амбулатории с новейшим оборудованием.</w:t>
      </w:r>
    </w:p>
    <w:p w:rsidR="007B46DE" w:rsidRPr="00A10171" w:rsidRDefault="007B46DE" w:rsidP="00A10171">
      <w:pPr>
        <w:tabs>
          <w:tab w:val="left" w:pos="3390"/>
        </w:tabs>
        <w:spacing w:line="276" w:lineRule="auto"/>
        <w:jc w:val="both"/>
        <w:rPr>
          <w:sz w:val="28"/>
        </w:rPr>
      </w:pPr>
      <w:r w:rsidRPr="00A10171">
        <w:rPr>
          <w:sz w:val="28"/>
        </w:rPr>
        <w:t xml:space="preserve">  </w:t>
      </w:r>
      <w:r w:rsidR="00A94F41">
        <w:rPr>
          <w:sz w:val="28"/>
        </w:rPr>
        <w:t xml:space="preserve">      </w:t>
      </w:r>
      <w:r w:rsidR="00A94F41" w:rsidRPr="00A10171">
        <w:rPr>
          <w:sz w:val="28"/>
        </w:rPr>
        <w:t>ГБУЗ РМ «</w:t>
      </w:r>
      <w:proofErr w:type="spellStart"/>
      <w:r w:rsidR="00A94F41" w:rsidRPr="00A10171">
        <w:rPr>
          <w:sz w:val="28"/>
        </w:rPr>
        <w:t>Ичалковская</w:t>
      </w:r>
      <w:proofErr w:type="spellEnd"/>
      <w:r w:rsidR="00A94F41" w:rsidRPr="00A10171">
        <w:rPr>
          <w:sz w:val="28"/>
        </w:rPr>
        <w:t xml:space="preserve"> МБ»</w:t>
      </w:r>
      <w:r w:rsidR="00A94F41">
        <w:rPr>
          <w:sz w:val="28"/>
        </w:rPr>
        <w:t xml:space="preserve"> п</w:t>
      </w:r>
      <w:r w:rsidRPr="00A10171">
        <w:rPr>
          <w:sz w:val="28"/>
        </w:rPr>
        <w:t xml:space="preserve">риобретено и безвозмездно получено оборудования на сумму свыше 6 миллионов руб., это стационарный </w:t>
      </w:r>
      <w:proofErr w:type="spellStart"/>
      <w:r w:rsidRPr="00A10171">
        <w:rPr>
          <w:sz w:val="28"/>
        </w:rPr>
        <w:t>флюорограф</w:t>
      </w:r>
      <w:proofErr w:type="spellEnd"/>
      <w:r w:rsidRPr="00A10171">
        <w:rPr>
          <w:sz w:val="28"/>
        </w:rPr>
        <w:t xml:space="preserve">, концентратор кислорода, центрифуга и др. Обновлен автопарк скорой медицинской помощи, новым автомобилем Газель </w:t>
      </w:r>
      <w:r w:rsidRPr="00A10171">
        <w:rPr>
          <w:sz w:val="28"/>
          <w:lang w:val="en-US"/>
        </w:rPr>
        <w:t>Next</w:t>
      </w:r>
      <w:r w:rsidRPr="00A10171">
        <w:rPr>
          <w:sz w:val="28"/>
        </w:rPr>
        <w:t xml:space="preserve">.  </w:t>
      </w:r>
    </w:p>
    <w:p w:rsidR="00066436" w:rsidRPr="00A10171" w:rsidRDefault="007B46DE" w:rsidP="00A10171">
      <w:pPr>
        <w:spacing w:line="276" w:lineRule="auto"/>
        <w:jc w:val="both"/>
      </w:pPr>
      <w:r w:rsidRPr="00A10171">
        <w:rPr>
          <w:b/>
          <w:bCs/>
          <w:sz w:val="28"/>
        </w:rPr>
        <w:t xml:space="preserve">        </w:t>
      </w:r>
      <w:r w:rsidR="00E047ED" w:rsidRPr="00A10171">
        <w:rPr>
          <w:b/>
          <w:bCs/>
          <w:sz w:val="28"/>
        </w:rPr>
        <w:t xml:space="preserve">3.Рынок </w:t>
      </w:r>
      <w:r w:rsidR="00E1087E" w:rsidRPr="00A10171">
        <w:rPr>
          <w:b/>
          <w:bCs/>
          <w:sz w:val="28"/>
        </w:rPr>
        <w:t>услуг</w:t>
      </w:r>
      <w:r w:rsidR="00E1087E" w:rsidRPr="00A10171">
        <w:rPr>
          <w:b/>
          <w:sz w:val="28"/>
        </w:rPr>
        <w:t xml:space="preserve"> розничной торговли лекарственными препаратами, медицинскими изделиями и сопутствующими товарами</w:t>
      </w:r>
      <w:r w:rsidR="00E047ED" w:rsidRPr="00A10171">
        <w:rPr>
          <w:color w:val="000000"/>
          <w:sz w:val="22"/>
          <w:szCs w:val="22"/>
          <w:shd w:val="clear" w:color="auto" w:fill="FFFFFF"/>
        </w:rPr>
        <w:t xml:space="preserve"> </w:t>
      </w:r>
      <w:r w:rsidR="00E047ED" w:rsidRPr="00A10171">
        <w:rPr>
          <w:color w:val="000000"/>
          <w:sz w:val="28"/>
          <w:szCs w:val="22"/>
          <w:shd w:val="clear" w:color="auto" w:fill="FFFFFF"/>
        </w:rPr>
        <w:t>н</w:t>
      </w:r>
      <w:r w:rsidR="00E047ED" w:rsidRPr="00A10171">
        <w:rPr>
          <w:sz w:val="28"/>
        </w:rPr>
        <w:t xml:space="preserve">а территории района расположено </w:t>
      </w:r>
      <w:r w:rsidR="00476857" w:rsidRPr="00A10171">
        <w:rPr>
          <w:sz w:val="28"/>
        </w:rPr>
        <w:t xml:space="preserve">всего </w:t>
      </w:r>
      <w:r w:rsidR="005A1D99" w:rsidRPr="00A10171">
        <w:rPr>
          <w:sz w:val="28"/>
        </w:rPr>
        <w:t xml:space="preserve">8 </w:t>
      </w:r>
      <w:r w:rsidR="00E047ED" w:rsidRPr="00A10171">
        <w:rPr>
          <w:sz w:val="28"/>
        </w:rPr>
        <w:t>аптек и 1 аптечный пункт</w:t>
      </w:r>
      <w:r w:rsidR="00476857" w:rsidRPr="00A10171">
        <w:rPr>
          <w:sz w:val="28"/>
        </w:rPr>
        <w:t xml:space="preserve"> при ЦРБ</w:t>
      </w:r>
      <w:r w:rsidR="00E047ED" w:rsidRPr="00A10171">
        <w:rPr>
          <w:sz w:val="28"/>
        </w:rPr>
        <w:t xml:space="preserve">, из них </w:t>
      </w:r>
      <w:r w:rsidR="00476857" w:rsidRPr="00A10171">
        <w:rPr>
          <w:sz w:val="28"/>
        </w:rPr>
        <w:t>7</w:t>
      </w:r>
      <w:r w:rsidR="00E047ED" w:rsidRPr="00A10171">
        <w:rPr>
          <w:sz w:val="28"/>
        </w:rPr>
        <w:t xml:space="preserve"> аптек относятся к </w:t>
      </w:r>
      <w:r w:rsidR="00E476A7" w:rsidRPr="00A10171">
        <w:rPr>
          <w:sz w:val="28"/>
        </w:rPr>
        <w:t>частной форме собственности</w:t>
      </w:r>
      <w:r w:rsidR="00E047ED" w:rsidRPr="00A10171">
        <w:rPr>
          <w:sz w:val="28"/>
        </w:rPr>
        <w:t>. Д</w:t>
      </w:r>
      <w:r w:rsidR="00E1087E" w:rsidRPr="00A10171">
        <w:rPr>
          <w:sz w:val="28"/>
        </w:rPr>
        <w:t>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 составил за 202</w:t>
      </w:r>
      <w:r w:rsidR="00476857" w:rsidRPr="00A10171">
        <w:rPr>
          <w:sz w:val="28"/>
        </w:rPr>
        <w:t>2</w:t>
      </w:r>
      <w:r w:rsidR="00E1087E" w:rsidRPr="00A10171">
        <w:rPr>
          <w:sz w:val="28"/>
        </w:rPr>
        <w:t xml:space="preserve">год – </w:t>
      </w:r>
      <w:r w:rsidR="0075316F" w:rsidRPr="00A10171">
        <w:rPr>
          <w:sz w:val="28"/>
        </w:rPr>
        <w:t>87,5</w:t>
      </w:r>
      <w:r w:rsidR="00476857" w:rsidRPr="00A10171">
        <w:rPr>
          <w:sz w:val="28"/>
        </w:rPr>
        <w:t>%.</w:t>
      </w:r>
      <w:r w:rsidR="00066436" w:rsidRPr="00A10171">
        <w:rPr>
          <w:i/>
          <w:sz w:val="32"/>
          <w:szCs w:val="28"/>
        </w:rPr>
        <w:t xml:space="preserve"> </w:t>
      </w:r>
      <w:r w:rsidR="005A1D99" w:rsidRPr="00A10171">
        <w:rPr>
          <w:iCs/>
          <w:sz w:val="28"/>
          <w:szCs w:val="28"/>
        </w:rPr>
        <w:t xml:space="preserve">Данный рынок </w:t>
      </w:r>
      <w:r w:rsidR="007D15D9">
        <w:rPr>
          <w:iCs/>
          <w:sz w:val="28"/>
          <w:szCs w:val="28"/>
        </w:rPr>
        <w:t xml:space="preserve">можно отметить как достаточно </w:t>
      </w:r>
      <w:proofErr w:type="gramStart"/>
      <w:r w:rsidR="005A1D99" w:rsidRPr="00A10171">
        <w:rPr>
          <w:iCs/>
          <w:sz w:val="28"/>
          <w:szCs w:val="28"/>
        </w:rPr>
        <w:t>высоко развитой</w:t>
      </w:r>
      <w:proofErr w:type="gramEnd"/>
      <w:r w:rsidR="005A1D99" w:rsidRPr="00A10171">
        <w:rPr>
          <w:iCs/>
          <w:sz w:val="28"/>
          <w:szCs w:val="28"/>
        </w:rPr>
        <w:t xml:space="preserve"> конкуренцией.</w:t>
      </w:r>
      <w:r w:rsidR="005A1D99" w:rsidRPr="00A10171">
        <w:rPr>
          <w:sz w:val="28"/>
          <w:szCs w:val="28"/>
        </w:rPr>
        <w:t xml:space="preserve">              </w:t>
      </w:r>
      <w:r w:rsidR="00273C2C" w:rsidRPr="00A10171">
        <w:rPr>
          <w:sz w:val="28"/>
          <w:szCs w:val="28"/>
        </w:rPr>
        <w:t xml:space="preserve"> </w:t>
      </w:r>
    </w:p>
    <w:p w:rsidR="002D6B31" w:rsidRPr="00A10171" w:rsidRDefault="00E1087E" w:rsidP="00A10171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A10171">
        <w:rPr>
          <w:b/>
          <w:sz w:val="28"/>
        </w:rPr>
        <w:t>4.</w:t>
      </w:r>
      <w:r w:rsidR="002D6B31" w:rsidRPr="00A10171">
        <w:rPr>
          <w:b/>
          <w:sz w:val="28"/>
        </w:rPr>
        <w:t>Рынок услуг социального обслуживания</w:t>
      </w:r>
      <w:r w:rsidR="002D6B31" w:rsidRPr="00A10171">
        <w:rPr>
          <w:sz w:val="28"/>
        </w:rPr>
        <w:t xml:space="preserve"> населения представлен в Ичалковском муниципальном районе </w:t>
      </w:r>
      <w:r w:rsidR="009811BF" w:rsidRPr="00A10171">
        <w:rPr>
          <w:sz w:val="28"/>
        </w:rPr>
        <w:t>3</w:t>
      </w:r>
      <w:r w:rsidR="002D6B31" w:rsidRPr="00A10171">
        <w:rPr>
          <w:sz w:val="28"/>
        </w:rPr>
        <w:t>-мя организациями: АНО СОГ «Исток»;</w:t>
      </w:r>
      <w:r w:rsidR="009811BF" w:rsidRPr="00A10171">
        <w:rPr>
          <w:sz w:val="28"/>
        </w:rPr>
        <w:t xml:space="preserve"> ООО «Успех» и </w:t>
      </w:r>
      <w:r w:rsidR="002D6B31" w:rsidRPr="00A10171">
        <w:rPr>
          <w:sz w:val="28"/>
        </w:rPr>
        <w:t xml:space="preserve"> Государственное казенное учреждение  «Социальная защита населения по Ичалковскому муниципальному району РМ».</w:t>
      </w:r>
      <w:r w:rsidR="0075607E" w:rsidRPr="00A10171">
        <w:rPr>
          <w:rFonts w:eastAsia="Calibri"/>
          <w:color w:val="00000A"/>
          <w:sz w:val="22"/>
          <w:szCs w:val="22"/>
          <w:lang w:eastAsia="en-US"/>
        </w:rPr>
        <w:t xml:space="preserve"> </w:t>
      </w:r>
      <w:r w:rsidR="0075607E" w:rsidRPr="00A10171">
        <w:rPr>
          <w:sz w:val="28"/>
        </w:rPr>
        <w:t>Доля негосударственных организаций социального обслуживания, предоставляющих социальные услуги – 66,67%.</w:t>
      </w:r>
      <w:r w:rsidR="00511187" w:rsidRPr="00A10171">
        <w:rPr>
          <w:color w:val="000000"/>
          <w:sz w:val="28"/>
          <w:szCs w:val="27"/>
        </w:rPr>
        <w:t xml:space="preserve"> В 2022 году по линии социальной защиты населения была активизирована работа по заключению с гражданами с доходами ниже прожиточного минимума социальных контрактов на ведение деятельности в качестве ИП или </w:t>
      </w:r>
      <w:proofErr w:type="spellStart"/>
      <w:r w:rsidR="00511187" w:rsidRPr="00A10171">
        <w:rPr>
          <w:color w:val="000000"/>
          <w:sz w:val="28"/>
          <w:szCs w:val="27"/>
        </w:rPr>
        <w:t>самозанятых</w:t>
      </w:r>
      <w:proofErr w:type="spellEnd"/>
      <w:r w:rsidR="00511187" w:rsidRPr="00A10171">
        <w:rPr>
          <w:color w:val="000000"/>
          <w:sz w:val="28"/>
          <w:szCs w:val="27"/>
        </w:rPr>
        <w:t>. Всего по данному направлению получили поддержку 4</w:t>
      </w:r>
      <w:r w:rsidR="007D15D9">
        <w:rPr>
          <w:color w:val="000000"/>
          <w:sz w:val="28"/>
          <w:szCs w:val="27"/>
        </w:rPr>
        <w:t>1</w:t>
      </w:r>
      <w:r w:rsidR="00511187" w:rsidRPr="00A10171">
        <w:rPr>
          <w:color w:val="000000"/>
          <w:sz w:val="28"/>
          <w:szCs w:val="27"/>
        </w:rPr>
        <w:t xml:space="preserve"> человек.</w:t>
      </w:r>
    </w:p>
    <w:p w:rsidR="002D6B31" w:rsidRPr="00A10171" w:rsidRDefault="00991CCC" w:rsidP="00A10171">
      <w:pPr>
        <w:spacing w:line="276" w:lineRule="auto"/>
        <w:ind w:firstLine="567"/>
        <w:jc w:val="both"/>
        <w:rPr>
          <w:i/>
          <w:sz w:val="32"/>
          <w:szCs w:val="28"/>
        </w:rPr>
      </w:pPr>
      <w:r w:rsidRPr="00A10171">
        <w:rPr>
          <w:b/>
          <w:sz w:val="28"/>
        </w:rPr>
        <w:t>5.</w:t>
      </w:r>
      <w:r w:rsidR="002D6B31" w:rsidRPr="00A10171">
        <w:rPr>
          <w:b/>
          <w:sz w:val="28"/>
        </w:rPr>
        <w:t>Рынок ритуальных услуг</w:t>
      </w:r>
      <w:r w:rsidR="007252D7" w:rsidRPr="00A10171">
        <w:rPr>
          <w:sz w:val="28"/>
        </w:rPr>
        <w:t xml:space="preserve"> всего на территории </w:t>
      </w:r>
      <w:proofErr w:type="spellStart"/>
      <w:r w:rsidR="00511187" w:rsidRPr="00A10171">
        <w:rPr>
          <w:sz w:val="28"/>
        </w:rPr>
        <w:t>Ичалковского</w:t>
      </w:r>
      <w:proofErr w:type="spellEnd"/>
      <w:r w:rsidR="00511187" w:rsidRPr="00A10171">
        <w:rPr>
          <w:sz w:val="28"/>
        </w:rPr>
        <w:t xml:space="preserve"> </w:t>
      </w:r>
      <w:r w:rsidR="007252D7" w:rsidRPr="00A10171">
        <w:rPr>
          <w:sz w:val="28"/>
        </w:rPr>
        <w:t xml:space="preserve">района </w:t>
      </w:r>
      <w:r w:rsidR="00AF3DC6" w:rsidRPr="00A10171">
        <w:rPr>
          <w:sz w:val="28"/>
        </w:rPr>
        <w:t>62</w:t>
      </w:r>
      <w:r w:rsidR="007252D7" w:rsidRPr="00A10171">
        <w:rPr>
          <w:sz w:val="28"/>
        </w:rPr>
        <w:t xml:space="preserve"> кладбищ</w:t>
      </w:r>
      <w:r w:rsidR="00AF3DC6" w:rsidRPr="00A10171">
        <w:rPr>
          <w:sz w:val="28"/>
        </w:rPr>
        <w:t>а.</w:t>
      </w:r>
      <w:r w:rsidR="002D6B31" w:rsidRPr="00A10171">
        <w:rPr>
          <w:sz w:val="28"/>
        </w:rPr>
        <w:t xml:space="preserve"> </w:t>
      </w:r>
      <w:r w:rsidR="00AF3DC6" w:rsidRPr="00A10171">
        <w:rPr>
          <w:sz w:val="28"/>
        </w:rPr>
        <w:t>Ритуальные услуги в 2022 г. оказывали три организации</w:t>
      </w:r>
      <w:r w:rsidR="00511187" w:rsidRPr="00A10171">
        <w:rPr>
          <w:sz w:val="28"/>
        </w:rPr>
        <w:t xml:space="preserve">. Доля </w:t>
      </w:r>
      <w:r w:rsidR="00511187" w:rsidRPr="00A10171">
        <w:rPr>
          <w:sz w:val="28"/>
          <w:szCs w:val="28"/>
        </w:rPr>
        <w:t xml:space="preserve">организаций частной формы собственности в сфере ритуальных услуг» составил - 100%.  </w:t>
      </w:r>
      <w:r w:rsidR="00AF3DC6" w:rsidRPr="00A10171">
        <w:t xml:space="preserve"> </w:t>
      </w:r>
      <w:r w:rsidR="00511187" w:rsidRPr="00A10171">
        <w:rPr>
          <w:sz w:val="28"/>
        </w:rPr>
        <w:t xml:space="preserve">В  </w:t>
      </w:r>
      <w:r w:rsidR="00AF3DC6" w:rsidRPr="00A10171">
        <w:rPr>
          <w:sz w:val="28"/>
        </w:rPr>
        <w:t>организации поминальных обедов услуги предоставляли  3 объект</w:t>
      </w:r>
      <w:r w:rsidR="00345C54" w:rsidRPr="00A10171">
        <w:rPr>
          <w:sz w:val="28"/>
        </w:rPr>
        <w:t>а</w:t>
      </w:r>
      <w:r w:rsidR="00AF3DC6" w:rsidRPr="00A10171">
        <w:rPr>
          <w:sz w:val="28"/>
        </w:rPr>
        <w:t xml:space="preserve"> общепита.</w:t>
      </w:r>
      <w:r w:rsidR="00511187" w:rsidRPr="00A10171">
        <w:rPr>
          <w:iCs/>
          <w:sz w:val="32"/>
          <w:szCs w:val="28"/>
        </w:rPr>
        <w:t xml:space="preserve"> </w:t>
      </w:r>
      <w:r w:rsidR="00511187" w:rsidRPr="00A10171">
        <w:rPr>
          <w:iCs/>
          <w:sz w:val="28"/>
          <w:szCs w:val="28"/>
        </w:rPr>
        <w:t>Данный рынок в условиях района  можно отметить как  с  развитой конкуренцией.</w:t>
      </w:r>
    </w:p>
    <w:p w:rsidR="00511187" w:rsidRPr="00A10171" w:rsidRDefault="00B15BC9" w:rsidP="00A10171">
      <w:pPr>
        <w:pStyle w:val="af"/>
        <w:spacing w:after="0" w:line="276" w:lineRule="auto"/>
        <w:ind w:right="21"/>
        <w:jc w:val="both"/>
        <w:rPr>
          <w:sz w:val="28"/>
          <w:szCs w:val="28"/>
        </w:rPr>
      </w:pPr>
      <w:r w:rsidRPr="00A10171">
        <w:rPr>
          <w:b/>
          <w:sz w:val="28"/>
        </w:rPr>
        <w:t xml:space="preserve">         </w:t>
      </w:r>
      <w:r w:rsidR="00991CCC" w:rsidRPr="00A10171">
        <w:rPr>
          <w:b/>
          <w:sz w:val="28"/>
        </w:rPr>
        <w:t>6.</w:t>
      </w:r>
      <w:r w:rsidR="007D15D9">
        <w:rPr>
          <w:b/>
          <w:sz w:val="28"/>
        </w:rPr>
        <w:t xml:space="preserve"> </w:t>
      </w:r>
      <w:r w:rsidR="002D6B31" w:rsidRPr="00A10171">
        <w:rPr>
          <w:b/>
          <w:sz w:val="28"/>
        </w:rPr>
        <w:t>На рынке теплоснабжения</w:t>
      </w:r>
      <w:r w:rsidR="00511187" w:rsidRPr="00A10171">
        <w:rPr>
          <w:b/>
          <w:sz w:val="28"/>
        </w:rPr>
        <w:t xml:space="preserve"> </w:t>
      </w:r>
      <w:r w:rsidR="00511187" w:rsidRPr="00A10171">
        <w:rPr>
          <w:sz w:val="28"/>
        </w:rPr>
        <w:t>на территории района</w:t>
      </w:r>
      <w:r w:rsidR="002D6B31" w:rsidRPr="00A10171">
        <w:rPr>
          <w:sz w:val="28"/>
        </w:rPr>
        <w:t xml:space="preserve"> действует 4 организации</w:t>
      </w:r>
      <w:r w:rsidR="007F3FA3" w:rsidRPr="00A10171">
        <w:rPr>
          <w:sz w:val="28"/>
        </w:rPr>
        <w:t>:</w:t>
      </w:r>
      <w:r w:rsidR="007F3FA3" w:rsidRPr="00A10171">
        <w:rPr>
          <w:sz w:val="32"/>
          <w:szCs w:val="28"/>
        </w:rPr>
        <w:t xml:space="preserve"> </w:t>
      </w:r>
      <w:r w:rsidR="007F3FA3" w:rsidRPr="00A10171">
        <w:rPr>
          <w:sz w:val="28"/>
          <w:szCs w:val="28"/>
        </w:rPr>
        <w:t>МУП «Торговый рынок», обслуживает ФОК и плавательный бассейн стадиона водных видов спорта «Старт»; ООО «</w:t>
      </w:r>
      <w:proofErr w:type="spellStart"/>
      <w:r w:rsidR="007F3FA3" w:rsidRPr="00A10171">
        <w:rPr>
          <w:sz w:val="28"/>
          <w:szCs w:val="28"/>
        </w:rPr>
        <w:t>Теплоснаб</w:t>
      </w:r>
      <w:proofErr w:type="spellEnd"/>
      <w:r w:rsidR="007F3FA3" w:rsidRPr="00A10171">
        <w:rPr>
          <w:sz w:val="28"/>
          <w:szCs w:val="28"/>
        </w:rPr>
        <w:t xml:space="preserve">» - обслуживает 2 школы, детский сад «Радуга» и </w:t>
      </w:r>
      <w:r w:rsidR="007F3FA3" w:rsidRPr="00FF4385">
        <w:rPr>
          <w:color w:val="000000"/>
          <w:sz w:val="28"/>
          <w:szCs w:val="28"/>
        </w:rPr>
        <w:t>8</w:t>
      </w:r>
      <w:r w:rsidR="007F3FA3" w:rsidRPr="00A10171">
        <w:rPr>
          <w:sz w:val="28"/>
          <w:szCs w:val="28"/>
        </w:rPr>
        <w:t xml:space="preserve"> административных зданий муниципальной и федеральной формы собственности; ООО «Изотерма»- обслуживает 2 школы; ООО «</w:t>
      </w:r>
      <w:proofErr w:type="spellStart"/>
      <w:r w:rsidR="007F3FA3" w:rsidRPr="00A10171">
        <w:rPr>
          <w:sz w:val="28"/>
          <w:szCs w:val="28"/>
        </w:rPr>
        <w:t>Энергосервис</w:t>
      </w:r>
      <w:proofErr w:type="spellEnd"/>
      <w:r w:rsidR="007F3FA3" w:rsidRPr="00A10171">
        <w:rPr>
          <w:sz w:val="28"/>
          <w:szCs w:val="28"/>
        </w:rPr>
        <w:t>» - обслуж</w:t>
      </w:r>
      <w:r w:rsidR="00991CCC" w:rsidRPr="00A10171">
        <w:rPr>
          <w:sz w:val="28"/>
          <w:szCs w:val="28"/>
        </w:rPr>
        <w:t>ивает ГБУЗ РМ «</w:t>
      </w:r>
      <w:proofErr w:type="spellStart"/>
      <w:r w:rsidR="00991CCC" w:rsidRPr="00A10171">
        <w:rPr>
          <w:sz w:val="28"/>
          <w:szCs w:val="28"/>
        </w:rPr>
        <w:t>Ичалковская</w:t>
      </w:r>
      <w:proofErr w:type="spellEnd"/>
      <w:r w:rsidR="00991CCC" w:rsidRPr="00A10171">
        <w:rPr>
          <w:sz w:val="28"/>
          <w:szCs w:val="28"/>
        </w:rPr>
        <w:t xml:space="preserve"> ЦРБ»</w:t>
      </w:r>
      <w:r w:rsidR="00511187" w:rsidRPr="00A10171">
        <w:rPr>
          <w:sz w:val="28"/>
          <w:szCs w:val="28"/>
        </w:rPr>
        <w:t>.</w:t>
      </w:r>
      <w:r w:rsidR="00991CCC" w:rsidRPr="00A10171">
        <w:rPr>
          <w:sz w:val="28"/>
          <w:szCs w:val="28"/>
        </w:rPr>
        <w:tab/>
      </w:r>
      <w:r w:rsidR="00511187" w:rsidRPr="00A10171">
        <w:rPr>
          <w:rFonts w:eastAsia="Calibri"/>
          <w:color w:val="00000A"/>
          <w:sz w:val="28"/>
          <w:szCs w:val="22"/>
          <w:lang w:eastAsia="en-US"/>
        </w:rPr>
        <w:t>Доля организаций частной формы собственности в сфере теплоснабжения (производство тепловой энергии)- 100%.</w:t>
      </w:r>
      <w:r w:rsidR="00991CCC" w:rsidRPr="00A10171">
        <w:rPr>
          <w:sz w:val="28"/>
          <w:szCs w:val="28"/>
        </w:rPr>
        <w:tab/>
      </w:r>
    </w:p>
    <w:p w:rsidR="00511187" w:rsidRPr="00A10171" w:rsidRDefault="00991CCC" w:rsidP="00A10171">
      <w:pPr>
        <w:tabs>
          <w:tab w:val="left" w:pos="720"/>
        </w:tabs>
        <w:spacing w:line="276" w:lineRule="auto"/>
        <w:ind w:firstLine="720"/>
        <w:jc w:val="both"/>
        <w:rPr>
          <w:sz w:val="28"/>
          <w:szCs w:val="32"/>
          <w:lang w:eastAsia="en-US"/>
        </w:rPr>
      </w:pPr>
      <w:r w:rsidRPr="00A10171">
        <w:rPr>
          <w:b/>
          <w:sz w:val="28"/>
          <w:szCs w:val="28"/>
        </w:rPr>
        <w:t>7</w:t>
      </w:r>
      <w:r w:rsidRPr="00A10171">
        <w:rPr>
          <w:sz w:val="32"/>
          <w:szCs w:val="28"/>
        </w:rPr>
        <w:t>.</w:t>
      </w:r>
      <w:r w:rsidRPr="00A10171">
        <w:rPr>
          <w:b/>
          <w:sz w:val="28"/>
          <w:szCs w:val="28"/>
        </w:rPr>
        <w:t xml:space="preserve">По рынку выполнения работ по благоустройству городской среды </w:t>
      </w:r>
      <w:r w:rsidR="003105A7" w:rsidRPr="00A10171">
        <w:rPr>
          <w:b/>
          <w:sz w:val="28"/>
          <w:szCs w:val="28"/>
        </w:rPr>
        <w:t>д</w:t>
      </w:r>
      <w:r w:rsidRPr="00A10171">
        <w:rPr>
          <w:sz w:val="28"/>
          <w:szCs w:val="28"/>
        </w:rPr>
        <w:t>оля организаций частной формы собственности в сфере выполнения работ по благоустройству городск</w:t>
      </w:r>
      <w:r w:rsidR="003105A7" w:rsidRPr="00A10171">
        <w:rPr>
          <w:sz w:val="28"/>
          <w:szCs w:val="28"/>
        </w:rPr>
        <w:t>ой среды» составил  за 202</w:t>
      </w:r>
      <w:r w:rsidR="00511187" w:rsidRPr="00A10171">
        <w:rPr>
          <w:sz w:val="28"/>
          <w:szCs w:val="28"/>
        </w:rPr>
        <w:t>2</w:t>
      </w:r>
      <w:r w:rsidR="003105A7" w:rsidRPr="00A10171">
        <w:rPr>
          <w:sz w:val="28"/>
          <w:szCs w:val="28"/>
        </w:rPr>
        <w:t xml:space="preserve"> год – 100%.</w:t>
      </w:r>
    </w:p>
    <w:p w:rsidR="00511187" w:rsidRPr="00A10171" w:rsidRDefault="00345C54" w:rsidP="00A10171">
      <w:pPr>
        <w:tabs>
          <w:tab w:val="left" w:pos="720"/>
        </w:tabs>
        <w:autoSpaceDE/>
        <w:autoSpaceDN/>
        <w:adjustRightInd/>
        <w:spacing w:line="276" w:lineRule="auto"/>
        <w:ind w:firstLine="720"/>
        <w:jc w:val="both"/>
        <w:rPr>
          <w:sz w:val="28"/>
          <w:szCs w:val="32"/>
          <w:lang w:eastAsia="en-US"/>
        </w:rPr>
      </w:pPr>
      <w:r w:rsidRPr="00A10171">
        <w:rPr>
          <w:sz w:val="28"/>
          <w:szCs w:val="32"/>
          <w:lang w:eastAsia="en-US"/>
        </w:rPr>
        <w:lastRenderedPageBreak/>
        <w:t>Б</w:t>
      </w:r>
      <w:r w:rsidR="00511187" w:rsidRPr="00A10171">
        <w:rPr>
          <w:sz w:val="28"/>
          <w:szCs w:val="32"/>
        </w:rPr>
        <w:t>лагоустроена</w:t>
      </w:r>
      <w:r w:rsidR="00511187" w:rsidRPr="00A10171">
        <w:rPr>
          <w:b/>
          <w:sz w:val="28"/>
          <w:szCs w:val="32"/>
        </w:rPr>
        <w:t xml:space="preserve"> </w:t>
      </w:r>
      <w:r w:rsidR="00511187" w:rsidRPr="00A10171">
        <w:rPr>
          <w:sz w:val="28"/>
          <w:szCs w:val="32"/>
        </w:rPr>
        <w:t xml:space="preserve">дворовая территория многоквартирного дома по ул. Ванина, д. № 4А в с. </w:t>
      </w:r>
      <w:proofErr w:type="spellStart"/>
      <w:r w:rsidR="00511187" w:rsidRPr="00A10171">
        <w:rPr>
          <w:sz w:val="28"/>
          <w:szCs w:val="32"/>
        </w:rPr>
        <w:t>Кемля</w:t>
      </w:r>
      <w:proofErr w:type="spellEnd"/>
      <w:r w:rsidR="00511187" w:rsidRPr="00A10171">
        <w:rPr>
          <w:sz w:val="28"/>
          <w:szCs w:val="32"/>
        </w:rPr>
        <w:t xml:space="preserve"> с объемом финансирования – 1,3</w:t>
      </w:r>
      <w:proofErr w:type="gramStart"/>
      <w:r w:rsidR="00511187" w:rsidRPr="00A10171">
        <w:rPr>
          <w:sz w:val="28"/>
          <w:szCs w:val="32"/>
        </w:rPr>
        <w:t>млн</w:t>
      </w:r>
      <w:proofErr w:type="gramEnd"/>
      <w:r w:rsidR="00511187" w:rsidRPr="00A10171">
        <w:rPr>
          <w:sz w:val="28"/>
          <w:szCs w:val="32"/>
        </w:rPr>
        <w:t xml:space="preserve"> руб.</w:t>
      </w:r>
    </w:p>
    <w:p w:rsidR="002D6B31" w:rsidRPr="00A10171" w:rsidRDefault="003105A7" w:rsidP="00A10171">
      <w:pPr>
        <w:pStyle w:val="af"/>
        <w:spacing w:line="276" w:lineRule="auto"/>
        <w:ind w:right="21" w:firstLine="720"/>
        <w:jc w:val="both"/>
        <w:rPr>
          <w:sz w:val="28"/>
        </w:rPr>
      </w:pPr>
      <w:r w:rsidRPr="00A10171">
        <w:rPr>
          <w:b/>
          <w:sz w:val="28"/>
        </w:rPr>
        <w:t>8.</w:t>
      </w:r>
      <w:r w:rsidR="002D6B31" w:rsidRPr="00A10171">
        <w:rPr>
          <w:b/>
          <w:sz w:val="28"/>
        </w:rPr>
        <w:t>На территории района выполнения работ по содержанию и текущему ремонту общего</w:t>
      </w:r>
      <w:r w:rsidR="002D6B31" w:rsidRPr="00A10171">
        <w:rPr>
          <w:sz w:val="28"/>
        </w:rPr>
        <w:t xml:space="preserve"> </w:t>
      </w:r>
      <w:r w:rsidR="002D6B31" w:rsidRPr="00A10171">
        <w:rPr>
          <w:b/>
          <w:sz w:val="28"/>
        </w:rPr>
        <w:t>имущества собственников помещений в многоквартирных домах</w:t>
      </w:r>
      <w:r w:rsidR="002D6B31" w:rsidRPr="00A10171">
        <w:rPr>
          <w:sz w:val="28"/>
        </w:rPr>
        <w:t xml:space="preserve"> осуществляют ООО «</w:t>
      </w:r>
      <w:proofErr w:type="spellStart"/>
      <w:r w:rsidR="002D6B31" w:rsidRPr="00A10171">
        <w:rPr>
          <w:sz w:val="28"/>
        </w:rPr>
        <w:t>Водоснаб</w:t>
      </w:r>
      <w:proofErr w:type="spellEnd"/>
      <w:r w:rsidR="002D6B31" w:rsidRPr="00A10171">
        <w:rPr>
          <w:sz w:val="28"/>
        </w:rPr>
        <w:t xml:space="preserve">». </w:t>
      </w:r>
      <w:r w:rsidR="009D1AA3" w:rsidRPr="00A10171">
        <w:rPr>
          <w:sz w:val="28"/>
        </w:rPr>
        <w:t>На обслуживании находятся 40 многоквартирных жилых домов.</w:t>
      </w:r>
      <w:r w:rsidR="008F236E" w:rsidRPr="00A10171">
        <w:rPr>
          <w:sz w:val="28"/>
        </w:rPr>
        <w:t xml:space="preserve"> Доля организаций частной формы собственности в сфере выполнения работ по содержанию и текущему ремонту общего имущества собственников помещений многоквартирного дома-100%.</w:t>
      </w:r>
    </w:p>
    <w:p w:rsidR="008F236E" w:rsidRPr="00A10171" w:rsidRDefault="003105A7" w:rsidP="00A10171">
      <w:pPr>
        <w:tabs>
          <w:tab w:val="left" w:pos="567"/>
        </w:tabs>
        <w:spacing w:line="276" w:lineRule="auto"/>
        <w:ind w:firstLine="720"/>
        <w:jc w:val="both"/>
        <w:rPr>
          <w:sz w:val="28"/>
          <w:szCs w:val="28"/>
        </w:rPr>
      </w:pPr>
      <w:r w:rsidRPr="00A10171">
        <w:rPr>
          <w:b/>
          <w:sz w:val="28"/>
          <w:szCs w:val="28"/>
        </w:rPr>
        <w:t xml:space="preserve">9. </w:t>
      </w:r>
      <w:proofErr w:type="gramStart"/>
      <w:r w:rsidRPr="00A10171">
        <w:rPr>
          <w:b/>
          <w:sz w:val="28"/>
          <w:szCs w:val="28"/>
        </w:rPr>
        <w:t>Р</w:t>
      </w:r>
      <w:r w:rsidRPr="00A10171">
        <w:rPr>
          <w:b/>
          <w:bCs/>
          <w:sz w:val="28"/>
          <w:szCs w:val="28"/>
        </w:rPr>
        <w:t>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</w:r>
      <w:r w:rsidRPr="00A10171">
        <w:rPr>
          <w:bCs/>
          <w:sz w:val="28"/>
          <w:szCs w:val="28"/>
          <w:u w:val="single"/>
        </w:rPr>
        <w:t xml:space="preserve"> </w:t>
      </w:r>
      <w:r w:rsidRPr="00A10171">
        <w:rPr>
          <w:sz w:val="28"/>
          <w:szCs w:val="28"/>
        </w:rPr>
        <w:t>доля услуг (работ)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транспорта, оказанных</w:t>
      </w:r>
      <w:r w:rsidR="00435D8F" w:rsidRPr="00A10171">
        <w:rPr>
          <w:sz w:val="28"/>
          <w:szCs w:val="28"/>
        </w:rPr>
        <w:t xml:space="preserve"> </w:t>
      </w:r>
      <w:r w:rsidRPr="00A10171">
        <w:rPr>
          <w:sz w:val="28"/>
          <w:szCs w:val="28"/>
        </w:rPr>
        <w:t>(выполненных) организациями частной формы собственности составил  за 202</w:t>
      </w:r>
      <w:r w:rsidR="008F236E" w:rsidRPr="00A10171">
        <w:rPr>
          <w:sz w:val="28"/>
          <w:szCs w:val="28"/>
        </w:rPr>
        <w:t>2</w:t>
      </w:r>
      <w:r w:rsidRPr="00A10171">
        <w:rPr>
          <w:sz w:val="28"/>
          <w:szCs w:val="28"/>
        </w:rPr>
        <w:t xml:space="preserve"> год – 100%, </w:t>
      </w:r>
      <w:r w:rsidR="009D31D2" w:rsidRPr="00A10171">
        <w:rPr>
          <w:sz w:val="28"/>
          <w:szCs w:val="28"/>
        </w:rPr>
        <w:t>Транспортные услуги по регулярным перевозкам пассажиро</w:t>
      </w:r>
      <w:r w:rsidR="00A02F72" w:rsidRPr="00A10171">
        <w:rPr>
          <w:sz w:val="28"/>
          <w:szCs w:val="28"/>
        </w:rPr>
        <w:t>в на</w:t>
      </w:r>
      <w:proofErr w:type="gramEnd"/>
      <w:r w:rsidR="00A02F72" w:rsidRPr="00A10171">
        <w:rPr>
          <w:sz w:val="28"/>
          <w:szCs w:val="28"/>
        </w:rPr>
        <w:t xml:space="preserve"> территории района </w:t>
      </w:r>
      <w:r w:rsidR="00B15BC9" w:rsidRPr="00A10171">
        <w:rPr>
          <w:sz w:val="28"/>
          <w:szCs w:val="28"/>
        </w:rPr>
        <w:t>оказывает 1 пере</w:t>
      </w:r>
      <w:r w:rsidR="008F236E" w:rsidRPr="00A10171">
        <w:rPr>
          <w:sz w:val="28"/>
          <w:szCs w:val="28"/>
        </w:rPr>
        <w:t>возчик - ООО «</w:t>
      </w:r>
      <w:proofErr w:type="spellStart"/>
      <w:r w:rsidR="008F236E" w:rsidRPr="00A10171">
        <w:rPr>
          <w:sz w:val="28"/>
          <w:szCs w:val="28"/>
        </w:rPr>
        <w:t>Ичалковское</w:t>
      </w:r>
      <w:proofErr w:type="spellEnd"/>
      <w:r w:rsidR="008F236E" w:rsidRPr="00A10171">
        <w:rPr>
          <w:sz w:val="28"/>
          <w:szCs w:val="28"/>
        </w:rPr>
        <w:t xml:space="preserve"> АТП». В 2022 году в счет собственных средств обществом  была  приобретена  газель. В планах  предприятия приобрести еще одну автомашину для перевозки людей. Пассажирский парк предприятия обслуживает 9 маршрутов: 8- пригородного, 1- междугороднего сообщения. Всего перевезено 164,6 тыс. пассажиров, или  107,4 %  к факту 2021 года.</w:t>
      </w:r>
    </w:p>
    <w:p w:rsidR="002D6B31" w:rsidRPr="00A10171" w:rsidRDefault="003105A7" w:rsidP="00A10171">
      <w:pPr>
        <w:tabs>
          <w:tab w:val="left" w:pos="567"/>
        </w:tabs>
        <w:spacing w:line="276" w:lineRule="auto"/>
        <w:ind w:firstLine="720"/>
        <w:jc w:val="both"/>
        <w:rPr>
          <w:sz w:val="28"/>
        </w:rPr>
      </w:pPr>
      <w:r w:rsidRPr="00A10171">
        <w:rPr>
          <w:b/>
          <w:sz w:val="28"/>
        </w:rPr>
        <w:t>10.</w:t>
      </w:r>
      <w:r w:rsidR="002D6B31" w:rsidRPr="00A10171">
        <w:rPr>
          <w:b/>
          <w:sz w:val="28"/>
        </w:rPr>
        <w:t>В сфере услуг перевозок пассажиров автомобильным транспортом по межмуниципальным маршрутам регулярных перевозок</w:t>
      </w:r>
      <w:r w:rsidR="002D6B31" w:rsidRPr="00A10171">
        <w:rPr>
          <w:sz w:val="28"/>
        </w:rPr>
        <w:t xml:space="preserve"> - действует  1 межмуниципальный маршрут.</w:t>
      </w:r>
      <w:r w:rsidR="002D6B31" w:rsidRPr="00A10171">
        <w:rPr>
          <w:color w:val="00000A"/>
          <w:sz w:val="28"/>
        </w:rPr>
        <w:t xml:space="preserve"> За оказанием консультативной помощью по вопросам организации регулярных перевозок пассажиров автомобильным транспортом по межмуниципальным маршрутам – не обращались.</w:t>
      </w:r>
      <w:r w:rsidR="002D6B31" w:rsidRPr="00A10171">
        <w:rPr>
          <w:sz w:val="28"/>
        </w:rPr>
        <w:t xml:space="preserve"> Контроль над организацией межмуниципальных маршрутов осуществляет Министерство строительства, транспорта и связи Республики Мордовии</w:t>
      </w:r>
      <w:r w:rsidR="002D6B31" w:rsidRPr="00A10171">
        <w:rPr>
          <w:sz w:val="22"/>
          <w:szCs w:val="20"/>
        </w:rPr>
        <w:t>.</w:t>
      </w:r>
      <w:r w:rsidRPr="00A10171">
        <w:rPr>
          <w:sz w:val="28"/>
        </w:rPr>
        <w:t xml:space="preserve"> 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 –100%.</w:t>
      </w:r>
    </w:p>
    <w:p w:rsidR="003105A7" w:rsidRPr="00A10171" w:rsidRDefault="003105A7" w:rsidP="00A10171">
      <w:pPr>
        <w:spacing w:line="276" w:lineRule="auto"/>
        <w:jc w:val="both"/>
        <w:rPr>
          <w:b/>
          <w:sz w:val="22"/>
          <w:szCs w:val="20"/>
        </w:rPr>
      </w:pPr>
      <w:r w:rsidRPr="00A10171">
        <w:rPr>
          <w:sz w:val="28"/>
        </w:rPr>
        <w:tab/>
      </w:r>
      <w:r w:rsidRPr="00A10171">
        <w:rPr>
          <w:b/>
          <w:sz w:val="28"/>
        </w:rPr>
        <w:t>11.</w:t>
      </w:r>
      <w:r w:rsidRPr="00A10171">
        <w:rPr>
          <w:sz w:val="28"/>
        </w:rPr>
        <w:t xml:space="preserve"> </w:t>
      </w:r>
      <w:r w:rsidR="00265773" w:rsidRPr="00A10171">
        <w:rPr>
          <w:b/>
          <w:sz w:val="28"/>
        </w:rPr>
        <w:t xml:space="preserve">Рынок оказания услуг по перевозке пассажиров и багажа легковым такси на территории РФ </w:t>
      </w:r>
      <w:r w:rsidR="00265773" w:rsidRPr="00A10171">
        <w:rPr>
          <w:sz w:val="28"/>
        </w:rPr>
        <w:t>доля организации частной формы собственности в сфере оказания услуг по перевозке пассажиров и багажа легковым такси на территории РФ – 100%.</w:t>
      </w:r>
    </w:p>
    <w:p w:rsidR="00265773" w:rsidRPr="00A10171" w:rsidRDefault="003105A7" w:rsidP="00A10171">
      <w:pPr>
        <w:spacing w:line="276" w:lineRule="auto"/>
        <w:ind w:firstLine="567"/>
        <w:jc w:val="both"/>
        <w:rPr>
          <w:b/>
          <w:sz w:val="28"/>
        </w:rPr>
      </w:pPr>
      <w:r w:rsidRPr="00A10171">
        <w:rPr>
          <w:b/>
          <w:sz w:val="28"/>
        </w:rPr>
        <w:t>1</w:t>
      </w:r>
      <w:r w:rsidR="00265773" w:rsidRPr="00A10171">
        <w:rPr>
          <w:b/>
          <w:sz w:val="28"/>
        </w:rPr>
        <w:t>2</w:t>
      </w:r>
      <w:r w:rsidRPr="00A10171">
        <w:rPr>
          <w:sz w:val="28"/>
        </w:rPr>
        <w:t>.</w:t>
      </w:r>
      <w:r w:rsidR="00A34330" w:rsidRPr="00A10171">
        <w:rPr>
          <w:sz w:val="28"/>
        </w:rPr>
        <w:t xml:space="preserve"> </w:t>
      </w:r>
      <w:r w:rsidR="00265773" w:rsidRPr="00A10171">
        <w:rPr>
          <w:b/>
          <w:sz w:val="28"/>
        </w:rPr>
        <w:t>Рынок оказания услуг по ремонту автотранспортных средств</w:t>
      </w:r>
      <w:r w:rsidR="00265773" w:rsidRPr="00A10171">
        <w:rPr>
          <w:sz w:val="28"/>
        </w:rPr>
        <w:t xml:space="preserve"> доля организации частной формы собственности в сфере ремонта автотранспортных средств – 100%.</w:t>
      </w:r>
    </w:p>
    <w:p w:rsidR="002D6B31" w:rsidRPr="00A10171" w:rsidRDefault="00265773" w:rsidP="00A10171">
      <w:pPr>
        <w:spacing w:line="276" w:lineRule="auto"/>
        <w:ind w:firstLine="567"/>
        <w:jc w:val="both"/>
        <w:rPr>
          <w:sz w:val="28"/>
        </w:rPr>
      </w:pPr>
      <w:r w:rsidRPr="00A10171">
        <w:rPr>
          <w:b/>
          <w:sz w:val="28"/>
        </w:rPr>
        <w:lastRenderedPageBreak/>
        <w:t xml:space="preserve"> </w:t>
      </w:r>
      <w:r w:rsidR="002D6B31" w:rsidRPr="00A10171">
        <w:rPr>
          <w:sz w:val="28"/>
        </w:rPr>
        <w:t>Реестр оказания услуг</w:t>
      </w:r>
      <w:r w:rsidR="002D6B31" w:rsidRPr="00A10171">
        <w:rPr>
          <w:b/>
          <w:sz w:val="28"/>
        </w:rPr>
        <w:t xml:space="preserve"> </w:t>
      </w:r>
      <w:r w:rsidR="002D6B31" w:rsidRPr="00A10171">
        <w:rPr>
          <w:sz w:val="28"/>
        </w:rPr>
        <w:t>по ремонту автотранспортных средств опубликован на официальном сайте</w:t>
      </w:r>
      <w:r w:rsidR="002D6B31" w:rsidRPr="00A10171">
        <w:rPr>
          <w:spacing w:val="-6"/>
          <w:sz w:val="28"/>
        </w:rPr>
        <w:t xml:space="preserve"> Администрации Ичалковского муниципального района</w:t>
      </w:r>
      <w:r w:rsidR="002D6B31" w:rsidRPr="00A10171">
        <w:rPr>
          <w:sz w:val="28"/>
        </w:rPr>
        <w:t xml:space="preserve"> ichalkirm.ru в сети «Интернет».</w:t>
      </w:r>
      <w:r w:rsidR="00C67ABE" w:rsidRPr="00A10171">
        <w:rPr>
          <w:sz w:val="28"/>
        </w:rPr>
        <w:t xml:space="preserve"> </w:t>
      </w:r>
    </w:p>
    <w:p w:rsidR="00C67ABE" w:rsidRPr="00A10171" w:rsidRDefault="002D6B31" w:rsidP="00A10171">
      <w:pPr>
        <w:spacing w:line="276" w:lineRule="auto"/>
        <w:jc w:val="both"/>
        <w:rPr>
          <w:sz w:val="28"/>
        </w:rPr>
      </w:pPr>
      <w:r w:rsidRPr="00A10171">
        <w:rPr>
          <w:sz w:val="28"/>
        </w:rPr>
        <w:t xml:space="preserve"> </w:t>
      </w:r>
      <w:r w:rsidRPr="00A10171">
        <w:rPr>
          <w:sz w:val="28"/>
        </w:rPr>
        <w:tab/>
      </w:r>
      <w:r w:rsidR="00065228" w:rsidRPr="00A10171">
        <w:rPr>
          <w:b/>
          <w:sz w:val="28"/>
        </w:rPr>
        <w:t>13.</w:t>
      </w:r>
      <w:r w:rsidR="00065228" w:rsidRPr="00A10171">
        <w:rPr>
          <w:rFonts w:eastAsia="Calibri"/>
          <w:b/>
          <w:sz w:val="28"/>
          <w:szCs w:val="28"/>
          <w:lang w:eastAsia="en-US"/>
        </w:rPr>
        <w:t>Рынок услуг связи, в том числе по предоставлению широкополосного доступа к информационно-телекоммуникационной сети «Интернет»</w:t>
      </w:r>
      <w:r w:rsidR="00065228" w:rsidRPr="00A10171">
        <w:rPr>
          <w:sz w:val="28"/>
        </w:rPr>
        <w:t>. 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 -100%.</w:t>
      </w:r>
      <w:r w:rsidR="00065228" w:rsidRPr="00A10171">
        <w:rPr>
          <w:rFonts w:eastAsia="Calibri"/>
          <w:b/>
          <w:color w:val="000000"/>
          <w:szCs w:val="22"/>
          <w:lang w:eastAsia="en-US"/>
        </w:rPr>
        <w:t xml:space="preserve"> </w:t>
      </w:r>
      <w:r w:rsidRPr="00A10171">
        <w:rPr>
          <w:sz w:val="28"/>
        </w:rPr>
        <w:t xml:space="preserve">На территории </w:t>
      </w:r>
      <w:proofErr w:type="spellStart"/>
      <w:r w:rsidRPr="00A10171">
        <w:rPr>
          <w:sz w:val="28"/>
        </w:rPr>
        <w:t>Ичалковского</w:t>
      </w:r>
      <w:proofErr w:type="spellEnd"/>
      <w:r w:rsidRPr="00A10171">
        <w:rPr>
          <w:sz w:val="28"/>
        </w:rPr>
        <w:t xml:space="preserve"> муниципального  района основным поставщиком услуги широкополосного доступа в информационно-телекоммуникационную сеть «Интернет» оказывает ПАО «Ростелеком». </w:t>
      </w:r>
      <w:r w:rsidR="0049243C" w:rsidRPr="00A10171">
        <w:rPr>
          <w:sz w:val="28"/>
        </w:rPr>
        <w:t>В районе действуют такие услуги  связи как: «Мегафон», «Билайн», «МТС», «Теле</w:t>
      </w:r>
      <w:r w:rsidR="00F31867" w:rsidRPr="00A10171">
        <w:rPr>
          <w:sz w:val="28"/>
        </w:rPr>
        <w:t xml:space="preserve"> </w:t>
      </w:r>
      <w:r w:rsidR="0049243C" w:rsidRPr="00A10171">
        <w:rPr>
          <w:sz w:val="28"/>
        </w:rPr>
        <w:t>2».</w:t>
      </w:r>
    </w:p>
    <w:p w:rsidR="00065228" w:rsidRPr="00A10171" w:rsidRDefault="00065228" w:rsidP="00A10171">
      <w:pPr>
        <w:spacing w:line="276" w:lineRule="auto"/>
        <w:jc w:val="both"/>
        <w:rPr>
          <w:rFonts w:eastAsia="Calibri"/>
          <w:b/>
          <w:color w:val="000000"/>
          <w:sz w:val="28"/>
          <w:szCs w:val="22"/>
          <w:lang w:eastAsia="en-US"/>
        </w:rPr>
      </w:pPr>
      <w:r w:rsidRPr="00A10171">
        <w:rPr>
          <w:rFonts w:eastAsia="Calibri"/>
          <w:b/>
          <w:color w:val="000000"/>
          <w:szCs w:val="22"/>
          <w:lang w:eastAsia="en-US"/>
        </w:rPr>
        <w:t xml:space="preserve">           </w:t>
      </w:r>
      <w:r w:rsidRPr="00A10171">
        <w:rPr>
          <w:rFonts w:eastAsia="Calibri"/>
          <w:b/>
          <w:color w:val="000000"/>
          <w:sz w:val="28"/>
          <w:szCs w:val="22"/>
          <w:lang w:eastAsia="en-US"/>
        </w:rPr>
        <w:t>14. Рынок жилищного строительства (за исключением Московского фонда реновации жилой застройки и индивидуального жилищного строительства)</w:t>
      </w:r>
    </w:p>
    <w:p w:rsidR="002D6B31" w:rsidRPr="00A10171" w:rsidRDefault="002D6B31" w:rsidP="00A10171">
      <w:pPr>
        <w:spacing w:line="276" w:lineRule="auto"/>
        <w:jc w:val="both"/>
        <w:rPr>
          <w:sz w:val="28"/>
          <w:szCs w:val="20"/>
        </w:rPr>
      </w:pPr>
      <w:r w:rsidRPr="00A10171">
        <w:rPr>
          <w:sz w:val="28"/>
        </w:rPr>
        <w:t xml:space="preserve">  </w:t>
      </w:r>
      <w:r w:rsidR="00A9336C" w:rsidRPr="00A10171">
        <w:rPr>
          <w:sz w:val="28"/>
        </w:rPr>
        <w:tab/>
        <w:t>С</w:t>
      </w:r>
      <w:r w:rsidRPr="00A10171">
        <w:rPr>
          <w:color w:val="444444"/>
          <w:sz w:val="28"/>
        </w:rPr>
        <w:t>окращены сроки выдачи разрешений на строительство и ввод в эксплуатацию с 7 до 5 рабочих дней (</w:t>
      </w:r>
      <w:hyperlink r:id="rId11" w:history="1">
        <w:r w:rsidRPr="00A10171">
          <w:rPr>
            <w:sz w:val="28"/>
          </w:rPr>
          <w:t>ФЗ "О внесении изменений в Градостроительный кодекс Российской Федерации и отдельные законодательные акты Российской Федерации"</w:t>
        </w:r>
      </w:hyperlink>
      <w:r w:rsidRPr="00A10171">
        <w:rPr>
          <w:sz w:val="28"/>
        </w:rPr>
        <w:t xml:space="preserve"> от 27.12.2019 N 472).   </w:t>
      </w:r>
      <w:r w:rsidRPr="00A10171">
        <w:rPr>
          <w:sz w:val="22"/>
          <w:szCs w:val="20"/>
        </w:rPr>
        <w:t xml:space="preserve"> </w:t>
      </w:r>
      <w:r w:rsidR="00A9336C" w:rsidRPr="00A10171">
        <w:rPr>
          <w:sz w:val="28"/>
          <w:szCs w:val="20"/>
        </w:rPr>
        <w:t xml:space="preserve">Выдано </w:t>
      </w:r>
      <w:r w:rsidR="00A76F13" w:rsidRPr="00877586">
        <w:rPr>
          <w:sz w:val="28"/>
          <w:szCs w:val="20"/>
        </w:rPr>
        <w:t>2</w:t>
      </w:r>
      <w:r w:rsidR="00877586" w:rsidRPr="00877586">
        <w:rPr>
          <w:sz w:val="28"/>
          <w:szCs w:val="20"/>
        </w:rPr>
        <w:t>3</w:t>
      </w:r>
      <w:r w:rsidR="00A9336C" w:rsidRPr="00877586">
        <w:rPr>
          <w:sz w:val="28"/>
          <w:szCs w:val="20"/>
        </w:rPr>
        <w:t xml:space="preserve"> уведомления</w:t>
      </w:r>
      <w:r w:rsidR="00A9336C" w:rsidRPr="00A10171">
        <w:rPr>
          <w:sz w:val="28"/>
          <w:szCs w:val="20"/>
        </w:rPr>
        <w:t xml:space="preserve"> разрешения на ввод объектов в эксплуатацию.</w:t>
      </w:r>
      <w:r w:rsidRPr="00A10171">
        <w:rPr>
          <w:sz w:val="28"/>
          <w:szCs w:val="20"/>
        </w:rPr>
        <w:t xml:space="preserve">  </w:t>
      </w:r>
      <w:r w:rsidR="00D423C0" w:rsidRPr="00A10171">
        <w:rPr>
          <w:sz w:val="28"/>
        </w:rPr>
        <w:t xml:space="preserve">В 2022 году введено в эксплуатацию </w:t>
      </w:r>
      <w:r w:rsidR="007D15D9" w:rsidRPr="007D15D9">
        <w:rPr>
          <w:sz w:val="28"/>
        </w:rPr>
        <w:t>5105</w:t>
      </w:r>
      <w:r w:rsidR="00D423C0" w:rsidRPr="007D15D9">
        <w:rPr>
          <w:sz w:val="28"/>
        </w:rPr>
        <w:t xml:space="preserve"> кв.м. жилья, что составляет </w:t>
      </w:r>
      <w:r w:rsidR="007D15D9">
        <w:rPr>
          <w:sz w:val="28"/>
        </w:rPr>
        <w:t>141,8</w:t>
      </w:r>
      <w:r w:rsidR="00D423C0" w:rsidRPr="00A10171">
        <w:rPr>
          <w:sz w:val="28"/>
        </w:rPr>
        <w:t>% к годовому прогнозу</w:t>
      </w:r>
      <w:r w:rsidR="007D15D9">
        <w:rPr>
          <w:sz w:val="28"/>
        </w:rPr>
        <w:t>.</w:t>
      </w:r>
    </w:p>
    <w:p w:rsidR="008B0631" w:rsidRPr="00A10171" w:rsidRDefault="008B0631" w:rsidP="00A10171">
      <w:pPr>
        <w:pStyle w:val="Default"/>
        <w:spacing w:line="276" w:lineRule="auto"/>
        <w:jc w:val="both"/>
        <w:rPr>
          <w:sz w:val="28"/>
          <w:szCs w:val="18"/>
        </w:rPr>
      </w:pPr>
      <w:r w:rsidRPr="00A10171">
        <w:rPr>
          <w:rFonts w:eastAsia="Calibri"/>
          <w:b/>
          <w:color w:val="00000A"/>
          <w:sz w:val="28"/>
          <w:szCs w:val="28"/>
          <w:lang w:eastAsia="en-US"/>
        </w:rPr>
        <w:t xml:space="preserve">          15.</w:t>
      </w:r>
      <w:r w:rsidR="00065228" w:rsidRPr="00A10171">
        <w:rPr>
          <w:rFonts w:eastAsia="Calibri"/>
          <w:b/>
          <w:color w:val="00000A"/>
          <w:sz w:val="28"/>
          <w:szCs w:val="28"/>
          <w:lang w:eastAsia="en-US"/>
        </w:rPr>
        <w:t>Рынок дорожной деятельности (за исключением проектирования</w:t>
      </w:r>
      <w:r w:rsidR="00065228" w:rsidRPr="00A10171">
        <w:rPr>
          <w:rFonts w:eastAsia="Calibri"/>
          <w:lang w:eastAsia="en-US"/>
        </w:rPr>
        <w:t>)</w:t>
      </w:r>
      <w:r w:rsidRPr="00A10171">
        <w:rPr>
          <w:rFonts w:eastAsia="Calibri"/>
          <w:lang w:eastAsia="en-US"/>
        </w:rPr>
        <w:t xml:space="preserve">. </w:t>
      </w:r>
      <w:r w:rsidRPr="00A10171">
        <w:rPr>
          <w:sz w:val="28"/>
          <w:szCs w:val="18"/>
        </w:rPr>
        <w:t xml:space="preserve"> Доля организаций частной формы собственности в сфере дорожной деятельности (за исключением проектирования) составляет 10</w:t>
      </w:r>
      <w:r w:rsidR="00456940" w:rsidRPr="00A10171">
        <w:rPr>
          <w:sz w:val="28"/>
          <w:szCs w:val="18"/>
        </w:rPr>
        <w:t>0</w:t>
      </w:r>
      <w:r w:rsidRPr="00A10171">
        <w:rPr>
          <w:sz w:val="28"/>
          <w:szCs w:val="18"/>
        </w:rPr>
        <w:t>%.</w:t>
      </w:r>
      <w:r w:rsidR="00065228" w:rsidRPr="00A10171">
        <w:rPr>
          <w:rFonts w:eastAsia="Calibri"/>
          <w:lang w:eastAsia="en-US"/>
        </w:rPr>
        <w:t xml:space="preserve"> </w:t>
      </w:r>
      <w:r w:rsidRPr="00A10171">
        <w:rPr>
          <w:rFonts w:eastAsia="Calibri"/>
          <w:sz w:val="28"/>
          <w:lang w:eastAsia="en-US"/>
        </w:rPr>
        <w:t xml:space="preserve">Протяженность автомобильных дорог общего пользования местного значения, расположенных в </w:t>
      </w:r>
      <w:proofErr w:type="spellStart"/>
      <w:r w:rsidRPr="00A10171">
        <w:rPr>
          <w:rFonts w:eastAsia="Calibri"/>
          <w:sz w:val="28"/>
          <w:lang w:eastAsia="en-US"/>
        </w:rPr>
        <w:t>Ичалковском</w:t>
      </w:r>
      <w:proofErr w:type="spellEnd"/>
      <w:r w:rsidRPr="00A10171">
        <w:rPr>
          <w:rFonts w:eastAsia="Calibri"/>
          <w:sz w:val="28"/>
          <w:lang w:eastAsia="en-US"/>
        </w:rPr>
        <w:t xml:space="preserve"> муниципальном районе, на 1 января 2021 г. составила 347,5 км, из них 252,8 км не отвечают нормативным требованиям. Доля </w:t>
      </w:r>
      <w:proofErr w:type="gramStart"/>
      <w:r w:rsidRPr="00A10171">
        <w:rPr>
          <w:rFonts w:eastAsia="Calibri"/>
          <w:sz w:val="28"/>
          <w:lang w:eastAsia="en-US"/>
        </w:rPr>
        <w:t>дорог, не отвечающих нормативным требованиям в общей протяженности дорог составила</w:t>
      </w:r>
      <w:proofErr w:type="gramEnd"/>
      <w:r w:rsidRPr="00A10171">
        <w:rPr>
          <w:rFonts w:eastAsia="Calibri"/>
          <w:sz w:val="28"/>
          <w:lang w:eastAsia="en-US"/>
        </w:rPr>
        <w:t xml:space="preserve"> 72,7%, по сравнению с началом года сократилась на 1,9 процентных пункта. Ежегодно процент не отвечающих нормативным требованиям дорог снижается за счет строительства новых и проведению работ по ремонту и содержанию.</w:t>
      </w:r>
    </w:p>
    <w:p w:rsidR="00456940" w:rsidRPr="00A10171" w:rsidRDefault="00456940" w:rsidP="00A10171">
      <w:pPr>
        <w:tabs>
          <w:tab w:val="left" w:pos="720"/>
        </w:tabs>
        <w:spacing w:line="276" w:lineRule="auto"/>
        <w:ind w:firstLine="720"/>
        <w:jc w:val="both"/>
        <w:rPr>
          <w:sz w:val="28"/>
          <w:szCs w:val="32"/>
          <w:lang w:eastAsia="en-US"/>
        </w:rPr>
      </w:pPr>
      <w:r w:rsidRPr="00A10171">
        <w:rPr>
          <w:sz w:val="28"/>
          <w:szCs w:val="32"/>
          <w:lang w:eastAsia="en-US"/>
        </w:rPr>
        <w:t xml:space="preserve">В 2022 году по программе «Развитие уличной дорожной сети» ДСПМК </w:t>
      </w:r>
      <w:proofErr w:type="spellStart"/>
      <w:r w:rsidRPr="00A10171">
        <w:rPr>
          <w:sz w:val="28"/>
          <w:szCs w:val="32"/>
          <w:lang w:eastAsia="en-US"/>
        </w:rPr>
        <w:t>Ичалковская</w:t>
      </w:r>
      <w:proofErr w:type="spellEnd"/>
      <w:r w:rsidRPr="00A10171">
        <w:rPr>
          <w:b/>
          <w:sz w:val="28"/>
          <w:szCs w:val="32"/>
          <w:lang w:eastAsia="en-US"/>
        </w:rPr>
        <w:t xml:space="preserve"> </w:t>
      </w:r>
      <w:r w:rsidRPr="00A10171">
        <w:rPr>
          <w:sz w:val="28"/>
          <w:szCs w:val="32"/>
          <w:lang w:eastAsia="en-US"/>
        </w:rPr>
        <w:t xml:space="preserve">произведены работы </w:t>
      </w:r>
      <w:proofErr w:type="gramStart"/>
      <w:r w:rsidRPr="00A10171">
        <w:rPr>
          <w:sz w:val="28"/>
          <w:szCs w:val="32"/>
          <w:lang w:eastAsia="en-US"/>
        </w:rPr>
        <w:t>по</w:t>
      </w:r>
      <w:proofErr w:type="gramEnd"/>
      <w:r w:rsidRPr="00A10171">
        <w:rPr>
          <w:sz w:val="28"/>
          <w:szCs w:val="32"/>
          <w:lang w:eastAsia="en-US"/>
        </w:rPr>
        <w:t>:</w:t>
      </w:r>
    </w:p>
    <w:p w:rsidR="00456940" w:rsidRPr="00A10171" w:rsidRDefault="00456940" w:rsidP="00A10171">
      <w:pPr>
        <w:tabs>
          <w:tab w:val="left" w:pos="993"/>
        </w:tabs>
        <w:autoSpaceDE/>
        <w:autoSpaceDN/>
        <w:adjustRightInd/>
        <w:spacing w:line="276" w:lineRule="auto"/>
        <w:ind w:firstLine="720"/>
        <w:jc w:val="both"/>
        <w:rPr>
          <w:b/>
          <w:sz w:val="28"/>
          <w:szCs w:val="32"/>
          <w:lang w:eastAsia="en-US"/>
        </w:rPr>
      </w:pPr>
      <w:r w:rsidRPr="00A10171">
        <w:rPr>
          <w:sz w:val="28"/>
          <w:szCs w:val="32"/>
          <w:lang w:eastAsia="en-US"/>
        </w:rPr>
        <w:t xml:space="preserve"> - капитальному ремонту автомобильной дороги </w:t>
      </w:r>
      <w:proofErr w:type="gramStart"/>
      <w:r w:rsidRPr="00A10171">
        <w:rPr>
          <w:sz w:val="28"/>
          <w:szCs w:val="32"/>
          <w:lang w:eastAsia="en-US"/>
        </w:rPr>
        <w:t>в</w:t>
      </w:r>
      <w:proofErr w:type="gramEnd"/>
      <w:r w:rsidRPr="00A10171">
        <w:rPr>
          <w:sz w:val="28"/>
          <w:szCs w:val="32"/>
          <w:lang w:eastAsia="en-US"/>
        </w:rPr>
        <w:t xml:space="preserve"> </w:t>
      </w:r>
      <w:proofErr w:type="gramStart"/>
      <w:r w:rsidRPr="00A10171">
        <w:rPr>
          <w:sz w:val="28"/>
          <w:szCs w:val="32"/>
          <w:lang w:eastAsia="en-US"/>
        </w:rPr>
        <w:t>с</w:t>
      </w:r>
      <w:proofErr w:type="gramEnd"/>
      <w:r w:rsidRPr="00A10171">
        <w:rPr>
          <w:sz w:val="28"/>
          <w:szCs w:val="32"/>
          <w:lang w:eastAsia="en-US"/>
        </w:rPr>
        <w:t>. Рождествено по ул. Школьная, ул. Красная Горка и участков автодорог по ул. Первомайская протяженностью 2,1 км. Сметная стоимость капремонта  – 22,7 млн. рублей;</w:t>
      </w:r>
    </w:p>
    <w:p w:rsidR="00456940" w:rsidRPr="00A10171" w:rsidRDefault="00456940" w:rsidP="00A10171">
      <w:pPr>
        <w:tabs>
          <w:tab w:val="left" w:pos="993"/>
        </w:tabs>
        <w:autoSpaceDE/>
        <w:autoSpaceDN/>
        <w:adjustRightInd/>
        <w:spacing w:line="276" w:lineRule="auto"/>
        <w:ind w:firstLine="720"/>
        <w:jc w:val="both"/>
        <w:rPr>
          <w:sz w:val="28"/>
          <w:szCs w:val="32"/>
          <w:lang w:eastAsia="en-US"/>
        </w:rPr>
      </w:pPr>
      <w:r w:rsidRPr="00A10171">
        <w:rPr>
          <w:sz w:val="28"/>
          <w:szCs w:val="32"/>
          <w:lang w:eastAsia="en-US"/>
        </w:rPr>
        <w:t xml:space="preserve"> - ремонту участка автомобильной дороги по ул. Кулакова </w:t>
      </w:r>
      <w:proofErr w:type="gramStart"/>
      <w:r w:rsidRPr="00A10171">
        <w:rPr>
          <w:sz w:val="28"/>
          <w:szCs w:val="32"/>
          <w:lang w:eastAsia="en-US"/>
        </w:rPr>
        <w:t>в</w:t>
      </w:r>
      <w:proofErr w:type="gramEnd"/>
      <w:r w:rsidRPr="00A10171">
        <w:rPr>
          <w:sz w:val="28"/>
          <w:szCs w:val="32"/>
          <w:lang w:eastAsia="en-US"/>
        </w:rPr>
        <w:t xml:space="preserve"> </w:t>
      </w:r>
      <w:proofErr w:type="gramStart"/>
      <w:r w:rsidRPr="00A10171">
        <w:rPr>
          <w:sz w:val="28"/>
          <w:szCs w:val="32"/>
          <w:lang w:eastAsia="en-US"/>
        </w:rPr>
        <w:t>с</w:t>
      </w:r>
      <w:proofErr w:type="gramEnd"/>
      <w:r w:rsidRPr="00A10171">
        <w:rPr>
          <w:sz w:val="28"/>
          <w:szCs w:val="32"/>
          <w:lang w:eastAsia="en-US"/>
        </w:rPr>
        <w:t>. Рождествено протяженностью 0,9 км. Сметная стоимость ремонта – 8,1 млн. рублей;</w:t>
      </w:r>
    </w:p>
    <w:p w:rsidR="00456940" w:rsidRPr="00A10171" w:rsidRDefault="00456940" w:rsidP="00A10171">
      <w:pPr>
        <w:tabs>
          <w:tab w:val="left" w:pos="720"/>
        </w:tabs>
        <w:autoSpaceDE/>
        <w:autoSpaceDN/>
        <w:adjustRightInd/>
        <w:spacing w:line="276" w:lineRule="auto"/>
        <w:ind w:firstLine="720"/>
        <w:jc w:val="both"/>
        <w:rPr>
          <w:sz w:val="28"/>
          <w:szCs w:val="32"/>
          <w:lang w:eastAsia="en-US"/>
        </w:rPr>
      </w:pPr>
      <w:r w:rsidRPr="00A10171">
        <w:rPr>
          <w:sz w:val="28"/>
          <w:szCs w:val="32"/>
          <w:lang w:eastAsia="en-US"/>
        </w:rPr>
        <w:t xml:space="preserve"> - ремонту участка автомобильной дороги от ул. </w:t>
      </w:r>
      <w:proofErr w:type="gramStart"/>
      <w:r w:rsidRPr="00A10171">
        <w:rPr>
          <w:sz w:val="28"/>
          <w:szCs w:val="32"/>
          <w:lang w:eastAsia="en-US"/>
        </w:rPr>
        <w:t>Школьная</w:t>
      </w:r>
      <w:proofErr w:type="gramEnd"/>
      <w:r w:rsidRPr="00A10171">
        <w:rPr>
          <w:sz w:val="28"/>
          <w:szCs w:val="32"/>
          <w:lang w:eastAsia="en-US"/>
        </w:rPr>
        <w:t xml:space="preserve"> до ул. Первомайская в с. Рождествено протяженностью </w:t>
      </w:r>
      <w:r w:rsidRPr="00A10171">
        <w:rPr>
          <w:sz w:val="28"/>
          <w:szCs w:val="32"/>
          <w:shd w:val="clear" w:color="auto" w:fill="FFFFFF"/>
          <w:lang w:eastAsia="en-US"/>
        </w:rPr>
        <w:t xml:space="preserve">1.0 </w:t>
      </w:r>
      <w:r w:rsidRPr="00A10171">
        <w:rPr>
          <w:sz w:val="28"/>
          <w:szCs w:val="32"/>
          <w:lang w:eastAsia="en-US"/>
        </w:rPr>
        <w:t>км. Сметная стоимость ремонта</w:t>
      </w:r>
      <w:r w:rsidRPr="00A10171">
        <w:rPr>
          <w:b/>
          <w:sz w:val="28"/>
          <w:szCs w:val="32"/>
          <w:lang w:eastAsia="en-US"/>
        </w:rPr>
        <w:t xml:space="preserve"> </w:t>
      </w:r>
      <w:r w:rsidRPr="00A10171">
        <w:rPr>
          <w:sz w:val="28"/>
          <w:szCs w:val="32"/>
          <w:lang w:eastAsia="en-US"/>
        </w:rPr>
        <w:t>–</w:t>
      </w:r>
      <w:r w:rsidRPr="00A10171">
        <w:rPr>
          <w:b/>
          <w:sz w:val="28"/>
          <w:szCs w:val="32"/>
          <w:lang w:eastAsia="en-US"/>
        </w:rPr>
        <w:t xml:space="preserve"> </w:t>
      </w:r>
      <w:r w:rsidRPr="00A10171">
        <w:rPr>
          <w:sz w:val="28"/>
          <w:szCs w:val="32"/>
          <w:lang w:eastAsia="en-US"/>
        </w:rPr>
        <w:t>7,99 млн. рублей.</w:t>
      </w:r>
    </w:p>
    <w:p w:rsidR="00456940" w:rsidRPr="00A10171" w:rsidRDefault="00456940" w:rsidP="00A10171">
      <w:pPr>
        <w:tabs>
          <w:tab w:val="left" w:pos="720"/>
        </w:tabs>
        <w:autoSpaceDE/>
        <w:autoSpaceDN/>
        <w:adjustRightInd/>
        <w:spacing w:line="276" w:lineRule="auto"/>
        <w:ind w:firstLine="720"/>
        <w:jc w:val="both"/>
        <w:rPr>
          <w:sz w:val="28"/>
          <w:szCs w:val="32"/>
          <w:lang w:eastAsia="en-US"/>
        </w:rPr>
      </w:pPr>
      <w:r w:rsidRPr="00A10171">
        <w:rPr>
          <w:b/>
          <w:sz w:val="28"/>
          <w:szCs w:val="32"/>
          <w:lang w:eastAsia="en-US"/>
        </w:rPr>
        <w:lastRenderedPageBreak/>
        <w:t xml:space="preserve"> </w:t>
      </w:r>
      <w:r w:rsidRPr="00A10171">
        <w:rPr>
          <w:sz w:val="28"/>
          <w:szCs w:val="32"/>
          <w:lang w:eastAsia="en-US"/>
        </w:rPr>
        <w:t>В рамках федеральной программы Безопасные качественные дороги</w:t>
      </w:r>
      <w:r w:rsidRPr="00A10171">
        <w:rPr>
          <w:b/>
          <w:sz w:val="28"/>
          <w:szCs w:val="32"/>
          <w:lang w:eastAsia="en-US"/>
        </w:rPr>
        <w:t xml:space="preserve">    </w:t>
      </w:r>
      <w:r w:rsidRPr="00A10171">
        <w:rPr>
          <w:sz w:val="28"/>
          <w:szCs w:val="32"/>
          <w:lang w:eastAsia="en-US"/>
        </w:rPr>
        <w:t xml:space="preserve"> капитальный ремонт автомобильной дороги «Саранск  - р.п. Ромоданово – с. Б. Игнатово» на участках 57-69 км, протяженностью 12 км, стоимостью 517,4 млн. руб</w:t>
      </w:r>
      <w:proofErr w:type="gramStart"/>
      <w:r w:rsidRPr="00A10171">
        <w:rPr>
          <w:sz w:val="28"/>
          <w:szCs w:val="32"/>
          <w:lang w:eastAsia="en-US"/>
        </w:rPr>
        <w:t>.с</w:t>
      </w:r>
      <w:proofErr w:type="gramEnd"/>
      <w:r w:rsidRPr="00A10171">
        <w:rPr>
          <w:sz w:val="28"/>
          <w:szCs w:val="32"/>
          <w:lang w:eastAsia="en-US"/>
        </w:rPr>
        <w:t xml:space="preserve"> устройством освещения и так долго ожидаемыми тротуарами в черте населенных пунктов. </w:t>
      </w:r>
    </w:p>
    <w:p w:rsidR="00F2791A" w:rsidRPr="00A10171" w:rsidRDefault="00F2791A" w:rsidP="00A10171">
      <w:pPr>
        <w:spacing w:line="276" w:lineRule="auto"/>
        <w:ind w:firstLine="709"/>
        <w:jc w:val="both"/>
        <w:rPr>
          <w:sz w:val="28"/>
        </w:rPr>
      </w:pPr>
      <w:r w:rsidRPr="00A10171">
        <w:rPr>
          <w:rFonts w:eastAsia="Calibri"/>
          <w:b/>
          <w:sz w:val="28"/>
          <w:lang w:eastAsia="en-US"/>
        </w:rPr>
        <w:t>16. Рынок  племенного животноводства.</w:t>
      </w:r>
      <w:r w:rsidRPr="00A10171">
        <w:rPr>
          <w:sz w:val="28"/>
        </w:rPr>
        <w:t xml:space="preserve"> Доля организаций частной формы собственности на рынке племенного</w:t>
      </w:r>
      <w:r w:rsidR="005A325C" w:rsidRPr="00A10171">
        <w:rPr>
          <w:sz w:val="28"/>
        </w:rPr>
        <w:t xml:space="preserve"> животноводства –</w:t>
      </w:r>
      <w:r w:rsidRPr="00A10171">
        <w:rPr>
          <w:sz w:val="28"/>
        </w:rPr>
        <w:t xml:space="preserve">100%. В </w:t>
      </w:r>
      <w:proofErr w:type="spellStart"/>
      <w:r w:rsidRPr="00A10171">
        <w:rPr>
          <w:sz w:val="28"/>
        </w:rPr>
        <w:t>Ичалковском</w:t>
      </w:r>
      <w:proofErr w:type="spellEnd"/>
      <w:r w:rsidRPr="00A10171">
        <w:rPr>
          <w:sz w:val="28"/>
        </w:rPr>
        <w:t xml:space="preserve"> муниципальном районе осуществляют деятельность 3 предприятия, имеющих статус племенного хозяйства. Одновременное улучшение племенных и продуктивных каче</w:t>
      </w:r>
      <w:proofErr w:type="gramStart"/>
      <w:r w:rsidRPr="00A10171">
        <w:rPr>
          <w:sz w:val="28"/>
        </w:rPr>
        <w:t>ств ск</w:t>
      </w:r>
      <w:proofErr w:type="gramEnd"/>
      <w:r w:rsidRPr="00A10171">
        <w:rPr>
          <w:sz w:val="28"/>
        </w:rPr>
        <w:t xml:space="preserve">ота во всех категориях хозяйств даст возможность не только повысить численность поголовья животных, но и увеличить валовое производство молока и мяса. Благодаря эффективному механизму государственного стимулирования производства молока, племенной работе, направленной на повышение продуктивности коров, в сельскохозяйственных организациях района показатель молочной продуктивности коров превысил </w:t>
      </w:r>
      <w:r w:rsidR="004A255A" w:rsidRPr="00A10171">
        <w:rPr>
          <w:sz w:val="28"/>
        </w:rPr>
        <w:t>9,</w:t>
      </w:r>
      <w:r w:rsidR="005414C6" w:rsidRPr="00A10171">
        <w:rPr>
          <w:sz w:val="28"/>
        </w:rPr>
        <w:t>7</w:t>
      </w:r>
      <w:r w:rsidRPr="00A10171">
        <w:rPr>
          <w:sz w:val="28"/>
        </w:rPr>
        <w:t>тыс. кг на голову в год</w:t>
      </w:r>
      <w:r w:rsidR="00BA5595" w:rsidRPr="00A10171">
        <w:rPr>
          <w:sz w:val="28"/>
        </w:rPr>
        <w:t>.</w:t>
      </w:r>
    </w:p>
    <w:p w:rsidR="008B0631" w:rsidRPr="00A10171" w:rsidRDefault="008B0631" w:rsidP="00A10171">
      <w:pPr>
        <w:spacing w:line="276" w:lineRule="auto"/>
        <w:ind w:firstLine="709"/>
        <w:jc w:val="both"/>
        <w:rPr>
          <w:sz w:val="22"/>
          <w:szCs w:val="20"/>
        </w:rPr>
      </w:pPr>
      <w:r w:rsidRPr="00A10171">
        <w:rPr>
          <w:rFonts w:eastAsia="Calibri"/>
          <w:b/>
          <w:sz w:val="28"/>
          <w:lang w:eastAsia="en-US"/>
        </w:rPr>
        <w:t>1</w:t>
      </w:r>
      <w:r w:rsidR="00F2791A" w:rsidRPr="00A10171">
        <w:rPr>
          <w:rFonts w:eastAsia="Calibri"/>
          <w:b/>
          <w:sz w:val="28"/>
          <w:lang w:eastAsia="en-US"/>
        </w:rPr>
        <w:t>7</w:t>
      </w:r>
      <w:r w:rsidRPr="00A10171">
        <w:rPr>
          <w:rFonts w:eastAsia="Calibri"/>
          <w:b/>
          <w:sz w:val="28"/>
          <w:lang w:eastAsia="en-US"/>
        </w:rPr>
        <w:t>.</w:t>
      </w:r>
      <w:r w:rsidRPr="00A10171">
        <w:rPr>
          <w:b/>
          <w:sz w:val="22"/>
          <w:szCs w:val="28"/>
        </w:rPr>
        <w:t xml:space="preserve"> </w:t>
      </w:r>
      <w:r w:rsidRPr="00A10171">
        <w:rPr>
          <w:rFonts w:eastAsia="Calibri"/>
          <w:b/>
          <w:sz w:val="28"/>
          <w:lang w:eastAsia="en-US"/>
        </w:rPr>
        <w:t xml:space="preserve">Рынок  производства и переработки молока. </w:t>
      </w:r>
      <w:r w:rsidRPr="00A10171">
        <w:rPr>
          <w:rFonts w:eastAsia="Calibri"/>
          <w:sz w:val="28"/>
          <w:lang w:eastAsia="en-US"/>
        </w:rPr>
        <w:t xml:space="preserve">Доля организаций частной формы собственности на рынке производства и переработке молока составляет - 100%. </w:t>
      </w:r>
      <w:r w:rsidR="002D6B31" w:rsidRPr="00A10171">
        <w:rPr>
          <w:sz w:val="28"/>
        </w:rPr>
        <w:t xml:space="preserve">В районе созданы все условия для производства молока в организациях всех </w:t>
      </w:r>
      <w:r w:rsidR="009D1AA3" w:rsidRPr="00A10171">
        <w:rPr>
          <w:sz w:val="28"/>
        </w:rPr>
        <w:t xml:space="preserve">форм собственности. Действует </w:t>
      </w:r>
      <w:r w:rsidR="002D6B31" w:rsidRPr="00A10171">
        <w:rPr>
          <w:sz w:val="28"/>
        </w:rPr>
        <w:t xml:space="preserve">10 сельхозпредприятий и </w:t>
      </w:r>
      <w:r w:rsidR="009D1AA3" w:rsidRPr="00A10171">
        <w:rPr>
          <w:sz w:val="28"/>
          <w:shd w:val="clear" w:color="auto" w:fill="FFFFFF"/>
        </w:rPr>
        <w:t>1</w:t>
      </w:r>
      <w:r w:rsidR="00345C54" w:rsidRPr="00A10171">
        <w:rPr>
          <w:sz w:val="28"/>
          <w:shd w:val="clear" w:color="auto" w:fill="FFFFFF"/>
        </w:rPr>
        <w:t>5</w:t>
      </w:r>
      <w:r w:rsidR="00C65DF7" w:rsidRPr="00A10171">
        <w:rPr>
          <w:sz w:val="28"/>
          <w:shd w:val="clear" w:color="auto" w:fill="FFFFFF"/>
        </w:rPr>
        <w:t xml:space="preserve"> </w:t>
      </w:r>
      <w:r w:rsidR="002D6B31" w:rsidRPr="00A10171">
        <w:rPr>
          <w:sz w:val="28"/>
          <w:shd w:val="clear" w:color="auto" w:fill="FFFFFF"/>
        </w:rPr>
        <w:t>КФХ</w:t>
      </w:r>
      <w:r w:rsidR="002D6B31" w:rsidRPr="00A10171">
        <w:rPr>
          <w:sz w:val="28"/>
        </w:rPr>
        <w:t xml:space="preserve"> по производству молока. Производство молока в год</w:t>
      </w:r>
      <w:r w:rsidR="009D1AA3" w:rsidRPr="00A10171">
        <w:rPr>
          <w:sz w:val="28"/>
          <w:shd w:val="clear" w:color="auto" w:fill="FFFFFF"/>
        </w:rPr>
        <w:t xml:space="preserve"> </w:t>
      </w:r>
      <w:r w:rsidR="009D1AA3" w:rsidRPr="00A10171">
        <w:rPr>
          <w:sz w:val="28"/>
        </w:rPr>
        <w:t xml:space="preserve">составило </w:t>
      </w:r>
      <w:r w:rsidR="009D1AA3" w:rsidRPr="007D15D9">
        <w:rPr>
          <w:sz w:val="28"/>
        </w:rPr>
        <w:t xml:space="preserve">более </w:t>
      </w:r>
      <w:r w:rsidR="007D15D9">
        <w:rPr>
          <w:sz w:val="28"/>
        </w:rPr>
        <w:t>57,9</w:t>
      </w:r>
      <w:r w:rsidR="009D1AA3" w:rsidRPr="007D15D9">
        <w:rPr>
          <w:sz w:val="28"/>
        </w:rPr>
        <w:t xml:space="preserve"> </w:t>
      </w:r>
      <w:r w:rsidR="002D6B31" w:rsidRPr="007D15D9">
        <w:rPr>
          <w:sz w:val="28"/>
        </w:rPr>
        <w:t>тыс</w:t>
      </w:r>
      <w:r w:rsidR="002D6B31" w:rsidRPr="00A10171">
        <w:rPr>
          <w:sz w:val="28"/>
        </w:rPr>
        <w:t xml:space="preserve">. тонн. Одним из благоприятных условий увеличения объема производства и переработки молока  сельскохозяйственными товаропроизводителями  является выплата субсидии с федерального бюджета и  бюджета РМ  за производство </w:t>
      </w:r>
      <w:r w:rsidR="00E1087E" w:rsidRPr="00A10171">
        <w:rPr>
          <w:sz w:val="28"/>
        </w:rPr>
        <w:t xml:space="preserve">и реализацию товарного молока. </w:t>
      </w:r>
      <w:r w:rsidR="002D6B31" w:rsidRPr="00A10171">
        <w:rPr>
          <w:sz w:val="28"/>
        </w:rPr>
        <w:t xml:space="preserve">На территории района имеется предприятие по переработки молока – ООО «Сыродельный комбинат «Ичалковский», проектная мощность переработки молока 350 тонн в сутки. Производит 75 наименований продукции. </w:t>
      </w:r>
      <w:r w:rsidR="002D6B31" w:rsidRPr="00A10171">
        <w:rPr>
          <w:sz w:val="22"/>
          <w:szCs w:val="20"/>
        </w:rPr>
        <w:t xml:space="preserve">  </w:t>
      </w:r>
      <w:r w:rsidR="00D423C0" w:rsidRPr="007D15D9">
        <w:rPr>
          <w:sz w:val="28"/>
        </w:rPr>
        <w:t xml:space="preserve">За 2022 год переработано </w:t>
      </w:r>
      <w:r w:rsidR="00B907BD">
        <w:rPr>
          <w:sz w:val="28"/>
        </w:rPr>
        <w:t>105,8</w:t>
      </w:r>
      <w:r w:rsidR="00D423C0" w:rsidRPr="007D15D9">
        <w:rPr>
          <w:sz w:val="28"/>
        </w:rPr>
        <w:t xml:space="preserve"> тыс. тонн молока. </w:t>
      </w:r>
      <w:r w:rsidR="007D15D9" w:rsidRPr="007D15D9">
        <w:rPr>
          <w:sz w:val="28"/>
        </w:rPr>
        <w:t xml:space="preserve">Произведено </w:t>
      </w:r>
      <w:r w:rsidR="00D423C0" w:rsidRPr="007D15D9">
        <w:rPr>
          <w:sz w:val="28"/>
        </w:rPr>
        <w:t xml:space="preserve">сыра и сырных продуктов </w:t>
      </w:r>
      <w:r w:rsidR="00B907BD">
        <w:rPr>
          <w:sz w:val="28"/>
        </w:rPr>
        <w:t>11007</w:t>
      </w:r>
      <w:r w:rsidR="00D423C0" w:rsidRPr="007D15D9">
        <w:rPr>
          <w:sz w:val="28"/>
        </w:rPr>
        <w:t xml:space="preserve"> тонн</w:t>
      </w:r>
      <w:r w:rsidR="007D15D9" w:rsidRPr="007D15D9">
        <w:rPr>
          <w:sz w:val="28"/>
        </w:rPr>
        <w:t xml:space="preserve">, масла животного </w:t>
      </w:r>
      <w:r w:rsidR="00B907BD">
        <w:rPr>
          <w:sz w:val="28"/>
        </w:rPr>
        <w:t>1918</w:t>
      </w:r>
      <w:r w:rsidR="007D15D9" w:rsidRPr="007D15D9">
        <w:rPr>
          <w:sz w:val="28"/>
        </w:rPr>
        <w:t xml:space="preserve"> тонн</w:t>
      </w:r>
      <w:r w:rsidR="007D15D9">
        <w:rPr>
          <w:sz w:val="28"/>
        </w:rPr>
        <w:t>.</w:t>
      </w:r>
    </w:p>
    <w:p w:rsidR="002D6B31" w:rsidRPr="00A10171" w:rsidRDefault="008B0631" w:rsidP="00A10171">
      <w:pPr>
        <w:spacing w:line="276" w:lineRule="auto"/>
        <w:ind w:firstLine="709"/>
        <w:jc w:val="both"/>
        <w:rPr>
          <w:rFonts w:eastAsia="Calibri"/>
          <w:b/>
          <w:sz w:val="36"/>
          <w:lang w:eastAsia="en-US"/>
        </w:rPr>
      </w:pPr>
      <w:r w:rsidRPr="00A10171">
        <w:rPr>
          <w:b/>
          <w:sz w:val="28"/>
          <w:szCs w:val="20"/>
        </w:rPr>
        <w:t>1</w:t>
      </w:r>
      <w:r w:rsidR="00F2791A" w:rsidRPr="00A10171">
        <w:rPr>
          <w:b/>
          <w:sz w:val="28"/>
          <w:szCs w:val="20"/>
        </w:rPr>
        <w:t>8</w:t>
      </w:r>
      <w:r w:rsidRPr="00A10171">
        <w:rPr>
          <w:b/>
          <w:sz w:val="28"/>
          <w:szCs w:val="20"/>
        </w:rPr>
        <w:t xml:space="preserve">. Рынок  нефтепродуктов. </w:t>
      </w:r>
      <w:r w:rsidRPr="00A10171">
        <w:rPr>
          <w:sz w:val="28"/>
          <w:szCs w:val="18"/>
        </w:rPr>
        <w:t xml:space="preserve">Доля организаций частной формы собственности на рынке нефтепродуктов составляет – 100%. </w:t>
      </w:r>
      <w:r w:rsidR="002D6B31" w:rsidRPr="00A10171">
        <w:rPr>
          <w:color w:val="00000A"/>
          <w:sz w:val="28"/>
        </w:rPr>
        <w:t xml:space="preserve">На территории района ежегодно проводится мониторинг изменения количества организаций, осуществляющих поставку нефтепродуктов, а также мониторинг розничных цен на нефтепродукты. В районе действуют 3 автозаправочные станции. В </w:t>
      </w:r>
      <w:r w:rsidR="002D6B31" w:rsidRPr="007D15D9">
        <w:rPr>
          <w:color w:val="00000A"/>
          <w:sz w:val="28"/>
        </w:rPr>
        <w:t xml:space="preserve">среднем цены на АИ 95 – </w:t>
      </w:r>
      <w:r w:rsidR="007D15D9" w:rsidRPr="007D15D9">
        <w:rPr>
          <w:color w:val="00000A"/>
          <w:sz w:val="28"/>
        </w:rPr>
        <w:t>52,5</w:t>
      </w:r>
      <w:r w:rsidR="002D6B31" w:rsidRPr="007D15D9">
        <w:rPr>
          <w:color w:val="00000A"/>
          <w:sz w:val="28"/>
        </w:rPr>
        <w:t xml:space="preserve"> руб., АИ 92 –  </w:t>
      </w:r>
      <w:r w:rsidR="007D15D9" w:rsidRPr="007D15D9">
        <w:rPr>
          <w:color w:val="00000A"/>
          <w:sz w:val="28"/>
        </w:rPr>
        <w:t>47,6</w:t>
      </w:r>
      <w:r w:rsidR="002D6B31" w:rsidRPr="007D15D9">
        <w:rPr>
          <w:color w:val="00000A"/>
          <w:sz w:val="28"/>
        </w:rPr>
        <w:t xml:space="preserve"> руб., ДТ – </w:t>
      </w:r>
      <w:r w:rsidR="007D15D9" w:rsidRPr="007D15D9">
        <w:rPr>
          <w:color w:val="00000A"/>
          <w:sz w:val="28"/>
        </w:rPr>
        <w:t>58,2</w:t>
      </w:r>
      <w:r w:rsidR="002D6B31" w:rsidRPr="007D15D9">
        <w:rPr>
          <w:color w:val="00000A"/>
          <w:sz w:val="28"/>
        </w:rPr>
        <w:t xml:space="preserve"> руб. за литр</w:t>
      </w:r>
      <w:r w:rsidR="002D6B31" w:rsidRPr="00A10171">
        <w:rPr>
          <w:color w:val="00000A"/>
          <w:sz w:val="36"/>
        </w:rPr>
        <w:t>.</w:t>
      </w:r>
      <w:r w:rsidR="005808DD" w:rsidRPr="00A10171">
        <w:rPr>
          <w:rFonts w:eastAsia="Calibri"/>
          <w:color w:val="00000A"/>
          <w:sz w:val="28"/>
          <w:lang w:eastAsia="en-US"/>
        </w:rPr>
        <w:t xml:space="preserve"> Автозаправочные станции участвуют в конкурентных процедурах по поставке ГСМ муниципальным учредителям района. </w:t>
      </w:r>
      <w:r w:rsidR="002D6B31" w:rsidRPr="00A10171">
        <w:rPr>
          <w:color w:val="00000A"/>
          <w:sz w:val="36"/>
        </w:rPr>
        <w:t xml:space="preserve"> </w:t>
      </w:r>
    </w:p>
    <w:p w:rsidR="00C67ABE" w:rsidRPr="00A10171" w:rsidRDefault="00884144" w:rsidP="00A10171">
      <w:pPr>
        <w:spacing w:line="276" w:lineRule="auto"/>
        <w:ind w:firstLine="720"/>
        <w:jc w:val="both"/>
        <w:rPr>
          <w:color w:val="00000A"/>
          <w:sz w:val="28"/>
        </w:rPr>
      </w:pPr>
      <w:r w:rsidRPr="00A10171">
        <w:rPr>
          <w:b/>
          <w:color w:val="00000A"/>
          <w:sz w:val="28"/>
        </w:rPr>
        <w:t>1</w:t>
      </w:r>
      <w:r w:rsidR="00F2791A" w:rsidRPr="00A10171">
        <w:rPr>
          <w:b/>
          <w:color w:val="00000A"/>
          <w:sz w:val="28"/>
        </w:rPr>
        <w:t>9</w:t>
      </w:r>
      <w:r w:rsidRPr="00A10171">
        <w:rPr>
          <w:b/>
          <w:color w:val="00000A"/>
          <w:sz w:val="28"/>
        </w:rPr>
        <w:t>. Рынок  обработки древесины и производства изделий из дерева</w:t>
      </w:r>
      <w:r w:rsidRPr="00A10171">
        <w:rPr>
          <w:rFonts w:eastAsia="Calibri"/>
          <w:color w:val="00000A"/>
          <w:sz w:val="28"/>
          <w:szCs w:val="22"/>
          <w:lang w:eastAsia="en-US"/>
        </w:rPr>
        <w:t xml:space="preserve"> Доля организаций частной формы собственности в сфере обработки древесины и производства изделий из дерева – 100%.</w:t>
      </w:r>
      <w:r w:rsidRPr="00A10171">
        <w:rPr>
          <w:color w:val="00000A"/>
          <w:sz w:val="28"/>
        </w:rPr>
        <w:t xml:space="preserve"> </w:t>
      </w:r>
      <w:r w:rsidR="00C67ABE" w:rsidRPr="00A10171">
        <w:rPr>
          <w:color w:val="00000A"/>
          <w:sz w:val="28"/>
        </w:rPr>
        <w:t xml:space="preserve">В районе занимаются </w:t>
      </w:r>
      <w:r w:rsidR="00B94894" w:rsidRPr="00A10171">
        <w:rPr>
          <w:color w:val="00000A"/>
          <w:sz w:val="28"/>
        </w:rPr>
        <w:t>3</w:t>
      </w:r>
      <w:r w:rsidR="00C67ABE" w:rsidRPr="00A10171">
        <w:rPr>
          <w:color w:val="00000A"/>
          <w:sz w:val="28"/>
        </w:rPr>
        <w:t xml:space="preserve"> индивидуальных предпринимател</w:t>
      </w:r>
      <w:r w:rsidRPr="00A10171">
        <w:rPr>
          <w:color w:val="00000A"/>
          <w:sz w:val="28"/>
        </w:rPr>
        <w:t>я</w:t>
      </w:r>
      <w:r w:rsidR="00C67ABE" w:rsidRPr="00A10171">
        <w:rPr>
          <w:color w:val="00000A"/>
          <w:sz w:val="28"/>
        </w:rPr>
        <w:t xml:space="preserve"> по обработки древесины и производства изделий из дерева.</w:t>
      </w:r>
      <w:r w:rsidR="00A131B0" w:rsidRPr="00A10171">
        <w:rPr>
          <w:color w:val="00000A"/>
          <w:sz w:val="28"/>
        </w:rPr>
        <w:t xml:space="preserve"> </w:t>
      </w:r>
    </w:p>
    <w:p w:rsidR="00F045B8" w:rsidRPr="00A10171" w:rsidRDefault="00F045B8" w:rsidP="000E45C3">
      <w:pPr>
        <w:spacing w:line="276" w:lineRule="auto"/>
        <w:jc w:val="both"/>
        <w:rPr>
          <w:color w:val="00000A"/>
          <w:sz w:val="28"/>
        </w:rPr>
      </w:pPr>
    </w:p>
    <w:p w:rsidR="00F045B8" w:rsidRPr="00A10171" w:rsidRDefault="00F045B8" w:rsidP="00A10171">
      <w:pPr>
        <w:spacing w:line="276" w:lineRule="auto"/>
        <w:ind w:firstLine="720"/>
        <w:jc w:val="center"/>
        <w:rPr>
          <w:rFonts w:eastAsia="SimSun"/>
          <w:b/>
          <w:sz w:val="28"/>
          <w:szCs w:val="28"/>
        </w:rPr>
      </w:pPr>
      <w:r w:rsidRPr="00A10171">
        <w:rPr>
          <w:rFonts w:eastAsia="SimSun"/>
          <w:b/>
          <w:sz w:val="28"/>
          <w:szCs w:val="28"/>
        </w:rPr>
        <w:t xml:space="preserve">Системные показатели и мероприятия, направленные на развитие </w:t>
      </w:r>
    </w:p>
    <w:p w:rsidR="00C84A0C" w:rsidRPr="00A10171" w:rsidRDefault="00F045B8" w:rsidP="00A10171">
      <w:pPr>
        <w:spacing w:line="276" w:lineRule="auto"/>
        <w:ind w:firstLine="720"/>
        <w:jc w:val="center"/>
        <w:rPr>
          <w:rFonts w:eastAsia="SimSun"/>
          <w:b/>
          <w:sz w:val="28"/>
          <w:szCs w:val="28"/>
        </w:rPr>
      </w:pPr>
      <w:r w:rsidRPr="00A10171">
        <w:rPr>
          <w:rFonts w:eastAsia="SimSun"/>
          <w:b/>
          <w:sz w:val="28"/>
          <w:szCs w:val="28"/>
        </w:rPr>
        <w:t>конкурентной среды</w:t>
      </w:r>
    </w:p>
    <w:p w:rsidR="00F045B8" w:rsidRPr="00A10171" w:rsidRDefault="00F045B8" w:rsidP="00A10171">
      <w:pPr>
        <w:spacing w:line="276" w:lineRule="auto"/>
        <w:ind w:firstLine="720"/>
        <w:jc w:val="center"/>
        <w:rPr>
          <w:color w:val="00000A"/>
        </w:rPr>
      </w:pPr>
    </w:p>
    <w:p w:rsidR="0021056B" w:rsidRDefault="007D7CC5" w:rsidP="00A10171">
      <w:pPr>
        <w:spacing w:line="276" w:lineRule="auto"/>
        <w:ind w:firstLine="720"/>
        <w:jc w:val="both"/>
        <w:rPr>
          <w:sz w:val="28"/>
        </w:rPr>
      </w:pPr>
      <w:proofErr w:type="gramStart"/>
      <w:r w:rsidRPr="00A10171">
        <w:rPr>
          <w:sz w:val="28"/>
        </w:rPr>
        <w:t>Системные мероприятия по развитию конкуренции в Республике Мордовия по направлениям, определенным пунктом 30 Стандарт, содержатся в разделе 3 «Системные мероприятия по содействию развитию конкуренции в Республике Мордовия» Плана мероприятий «дорожной карты» по содействию развитию конкуренции в Республике Мордовия на 2019-2022 годы, утвержденного распоряжением Главы Республики Мордовия от 11 октября 2019 г. №582-РГ (в редакции распоряжения Главы Республики Мордовия от 8</w:t>
      </w:r>
      <w:proofErr w:type="gramEnd"/>
      <w:r w:rsidRPr="00A10171">
        <w:rPr>
          <w:sz w:val="28"/>
        </w:rPr>
        <w:t xml:space="preserve"> июня 2021 г. № 240-РГ). Всего к исполнению в 2022 году было предусмотрено </w:t>
      </w:r>
      <w:r w:rsidRPr="0021056B">
        <w:rPr>
          <w:sz w:val="28"/>
        </w:rPr>
        <w:t>53 системных</w:t>
      </w:r>
      <w:r w:rsidRPr="00A10171">
        <w:rPr>
          <w:sz w:val="28"/>
        </w:rPr>
        <w:t xml:space="preserve"> мероприятия, основными исполнителями которых являлись исполнительные органы государственной власти Республики Мордовия во взаимодействии с органами местного самоуправления. </w:t>
      </w:r>
    </w:p>
    <w:p w:rsidR="007D7CC5" w:rsidRPr="00A10171" w:rsidRDefault="007D7CC5" w:rsidP="00A10171">
      <w:pPr>
        <w:spacing w:line="276" w:lineRule="auto"/>
        <w:ind w:firstLine="720"/>
        <w:jc w:val="both"/>
        <w:rPr>
          <w:sz w:val="28"/>
        </w:rPr>
      </w:pPr>
      <w:r w:rsidRPr="00A10171">
        <w:rPr>
          <w:sz w:val="28"/>
        </w:rPr>
        <w:t>В целом, анализ исполнения «дорожной карты» показал, что все запланированные на 2022 год мероприятия выполнены в полном объеме.</w:t>
      </w:r>
    </w:p>
    <w:p w:rsidR="007D7CC5" w:rsidRPr="00A10171" w:rsidRDefault="007D7CC5" w:rsidP="00A10171">
      <w:pPr>
        <w:spacing w:line="276" w:lineRule="auto"/>
        <w:ind w:firstLine="720"/>
        <w:jc w:val="center"/>
        <w:rPr>
          <w:color w:val="00000A"/>
        </w:rPr>
      </w:pPr>
    </w:p>
    <w:p w:rsidR="00862718" w:rsidRPr="00A10171" w:rsidRDefault="00F045B8" w:rsidP="00A10171">
      <w:pPr>
        <w:spacing w:line="276" w:lineRule="auto"/>
        <w:ind w:firstLine="720"/>
        <w:jc w:val="both"/>
        <w:rPr>
          <w:sz w:val="28"/>
        </w:rPr>
      </w:pPr>
      <w:r w:rsidRPr="00A10171">
        <w:rPr>
          <w:b/>
          <w:bCs/>
          <w:sz w:val="28"/>
          <w:szCs w:val="20"/>
        </w:rPr>
        <w:t>1</w:t>
      </w:r>
      <w:r w:rsidR="00A25779" w:rsidRPr="00A10171">
        <w:rPr>
          <w:b/>
          <w:bCs/>
          <w:sz w:val="28"/>
          <w:szCs w:val="20"/>
        </w:rPr>
        <w:t>. По</w:t>
      </w:r>
      <w:r w:rsidR="00A25779" w:rsidRPr="00A10171">
        <w:rPr>
          <w:sz w:val="28"/>
          <w:szCs w:val="20"/>
        </w:rPr>
        <w:t xml:space="preserve"> м</w:t>
      </w:r>
      <w:r w:rsidR="00A25779" w:rsidRPr="00A10171">
        <w:rPr>
          <w:b/>
          <w:sz w:val="28"/>
          <w:szCs w:val="20"/>
        </w:rPr>
        <w:t>ероприятиям, направленным на развитие конкурентоспособности товаров, работ, услуг субъектов малого и среднего предпринимательства</w:t>
      </w:r>
    </w:p>
    <w:p w:rsidR="00CE58DF" w:rsidRPr="00A10171" w:rsidRDefault="00536877" w:rsidP="00A10171">
      <w:pPr>
        <w:spacing w:line="276" w:lineRule="auto"/>
        <w:ind w:firstLine="720"/>
        <w:jc w:val="both"/>
        <w:rPr>
          <w:sz w:val="28"/>
        </w:rPr>
      </w:pPr>
      <w:proofErr w:type="gramStart"/>
      <w:r w:rsidRPr="00A10171">
        <w:rPr>
          <w:sz w:val="28"/>
        </w:rPr>
        <w:t xml:space="preserve">Общий стоимостной объем закупок, осуществляемых в соответствии с Федеральным законом от 05 июля 2013 года № 44-ФЗ «О контрактной системе в сфере закупок товаров, работ, услуг для обеспечения государственных и муниципальных нужд»  составил </w:t>
      </w:r>
      <w:r w:rsidR="00FF7898">
        <w:rPr>
          <w:sz w:val="28"/>
          <w:szCs w:val="28"/>
        </w:rPr>
        <w:t>230,26</w:t>
      </w:r>
      <w:r w:rsidRPr="00A10171">
        <w:rPr>
          <w:sz w:val="28"/>
          <w:szCs w:val="28"/>
        </w:rPr>
        <w:t xml:space="preserve"> </w:t>
      </w:r>
      <w:r w:rsidRPr="00A10171">
        <w:rPr>
          <w:sz w:val="28"/>
        </w:rPr>
        <w:t xml:space="preserve">млн. рублей, в том числе объем закупок, осуществляемых у субъектов малого и среднего предпринимательства </w:t>
      </w:r>
      <w:r w:rsidR="00FF7898" w:rsidRPr="00FF7898">
        <w:rPr>
          <w:sz w:val="28"/>
          <w:shd w:val="clear" w:color="auto" w:fill="FFFFFF"/>
        </w:rPr>
        <w:t>168,148</w:t>
      </w:r>
      <w:r w:rsidRPr="00FF7898">
        <w:rPr>
          <w:sz w:val="28"/>
          <w:shd w:val="clear" w:color="auto" w:fill="FFFFFF"/>
        </w:rPr>
        <w:t xml:space="preserve"> млн. рублей, или </w:t>
      </w:r>
      <w:r w:rsidR="00FF7898" w:rsidRPr="00FF7898">
        <w:rPr>
          <w:sz w:val="28"/>
          <w:shd w:val="clear" w:color="auto" w:fill="FFFFFF"/>
        </w:rPr>
        <w:t>73,0</w:t>
      </w:r>
      <w:r w:rsidRPr="00FF7898">
        <w:rPr>
          <w:sz w:val="28"/>
          <w:shd w:val="clear" w:color="auto" w:fill="FFFFFF"/>
        </w:rPr>
        <w:t xml:space="preserve"> %.</w:t>
      </w:r>
      <w:r w:rsidRPr="00A10171">
        <w:rPr>
          <w:sz w:val="28"/>
        </w:rPr>
        <w:t xml:space="preserve"> </w:t>
      </w:r>
      <w:proofErr w:type="gramEnd"/>
    </w:p>
    <w:p w:rsidR="007D7CC5" w:rsidRPr="00A10171" w:rsidRDefault="00A25779" w:rsidP="00A10171">
      <w:pPr>
        <w:spacing w:line="276" w:lineRule="auto"/>
        <w:ind w:firstLine="720"/>
        <w:jc w:val="both"/>
        <w:rPr>
          <w:sz w:val="28"/>
        </w:rPr>
      </w:pPr>
      <w:r w:rsidRPr="00A10171">
        <w:rPr>
          <w:b/>
          <w:sz w:val="28"/>
          <w:szCs w:val="22"/>
        </w:rPr>
        <w:t>2. Мероприятия, направленные на обеспечение прозрачности и доступности закупок, товаров, работ,  услуг, проводимых с использованием конкурентных способов определения поставщиков (подрядчиков, исполнителей</w:t>
      </w:r>
      <w:r w:rsidR="00C84A0C" w:rsidRPr="00A10171">
        <w:rPr>
          <w:b/>
          <w:sz w:val="28"/>
          <w:szCs w:val="22"/>
        </w:rPr>
        <w:t>).</w:t>
      </w:r>
      <w:r w:rsidR="007D7CC5" w:rsidRPr="00A10171">
        <w:rPr>
          <w:sz w:val="28"/>
        </w:rPr>
        <w:t xml:space="preserve"> </w:t>
      </w:r>
      <w:proofErr w:type="gramStart"/>
      <w:r w:rsidR="007D7CC5" w:rsidRPr="0021056B">
        <w:rPr>
          <w:sz w:val="28"/>
        </w:rPr>
        <w:t>В 202</w:t>
      </w:r>
      <w:r w:rsidR="0021056B">
        <w:rPr>
          <w:sz w:val="28"/>
        </w:rPr>
        <w:t>2</w:t>
      </w:r>
      <w:r w:rsidR="007D7CC5" w:rsidRPr="0021056B">
        <w:rPr>
          <w:sz w:val="28"/>
        </w:rPr>
        <w:t xml:space="preserve"> году  в </w:t>
      </w:r>
      <w:proofErr w:type="spellStart"/>
      <w:r w:rsidR="007D7CC5" w:rsidRPr="0021056B">
        <w:rPr>
          <w:sz w:val="28"/>
        </w:rPr>
        <w:t>Ичалковском</w:t>
      </w:r>
      <w:proofErr w:type="spellEnd"/>
      <w:r w:rsidR="007D7CC5" w:rsidRPr="00A10171">
        <w:rPr>
          <w:sz w:val="28"/>
        </w:rPr>
        <w:t xml:space="preserve">  муниципальном районе закупки по Федеральному закону от 18 июля 2011 г. № 223-ФЗ «О закупках товаров, работ, услуг отдельными видами юридических лиц» не осуществлялись, так как все муниципальные учреждения района работают рамках ФЗ от 05 апреля 2013 года №44-ФЗ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A25779" w:rsidRPr="00A10171" w:rsidRDefault="0021056B" w:rsidP="0021056B">
      <w:pPr>
        <w:spacing w:line="276" w:lineRule="auto"/>
        <w:ind w:firstLine="720"/>
        <w:jc w:val="both"/>
        <w:rPr>
          <w:sz w:val="28"/>
          <w:szCs w:val="20"/>
        </w:rPr>
      </w:pPr>
      <w:r w:rsidRPr="00E24BAA">
        <w:rPr>
          <w:sz w:val="28"/>
          <w:szCs w:val="28"/>
        </w:rPr>
        <w:t>За 202</w:t>
      </w:r>
      <w:r>
        <w:rPr>
          <w:sz w:val="28"/>
          <w:szCs w:val="28"/>
        </w:rPr>
        <w:t>2</w:t>
      </w:r>
      <w:r w:rsidRPr="00E24BAA">
        <w:rPr>
          <w:sz w:val="28"/>
          <w:szCs w:val="28"/>
        </w:rPr>
        <w:t xml:space="preserve"> год было проведено </w:t>
      </w:r>
      <w:r>
        <w:rPr>
          <w:sz w:val="28"/>
          <w:szCs w:val="28"/>
        </w:rPr>
        <w:t>56</w:t>
      </w:r>
      <w:r w:rsidRPr="00E24BAA">
        <w:rPr>
          <w:sz w:val="28"/>
          <w:szCs w:val="28"/>
        </w:rPr>
        <w:t xml:space="preserve"> конкурентных способов определения поставщика (подрядчика, исполнителя), путем проведения аукциона, конкурса в электронной форме на сумму </w:t>
      </w:r>
      <w:r>
        <w:rPr>
          <w:sz w:val="28"/>
          <w:szCs w:val="28"/>
        </w:rPr>
        <w:t>174,9 млн. рублей.</w:t>
      </w:r>
      <w:r w:rsidRPr="00E24BAA">
        <w:rPr>
          <w:sz w:val="28"/>
          <w:szCs w:val="28"/>
        </w:rPr>
        <w:t xml:space="preserve"> </w:t>
      </w:r>
      <w:r w:rsidR="00A25779" w:rsidRPr="00A10171">
        <w:rPr>
          <w:sz w:val="28"/>
          <w:szCs w:val="20"/>
        </w:rPr>
        <w:t xml:space="preserve">Закупки для товаров и услуг для обеспечения муниципальных нужд размещаются в единой информационной системе в сфере закупок: zakupki.gov.ru. и на официальном сайте администрации </w:t>
      </w:r>
      <w:proofErr w:type="spellStart"/>
      <w:r w:rsidR="00A25779" w:rsidRPr="00A10171">
        <w:rPr>
          <w:sz w:val="28"/>
          <w:szCs w:val="20"/>
        </w:rPr>
        <w:t>Ичалковского</w:t>
      </w:r>
      <w:proofErr w:type="spellEnd"/>
      <w:r w:rsidR="00A25779" w:rsidRPr="00A10171">
        <w:rPr>
          <w:sz w:val="28"/>
          <w:szCs w:val="20"/>
        </w:rPr>
        <w:t xml:space="preserve"> муниципального района.</w:t>
      </w:r>
      <w:r w:rsidR="00536877" w:rsidRPr="00A10171">
        <w:rPr>
          <w:sz w:val="28"/>
          <w:szCs w:val="20"/>
        </w:rPr>
        <w:t xml:space="preserve"> </w:t>
      </w:r>
    </w:p>
    <w:p w:rsidR="00F71C26" w:rsidRPr="00D530E0" w:rsidRDefault="0021056B" w:rsidP="0021056B">
      <w:pPr>
        <w:tabs>
          <w:tab w:val="left" w:pos="567"/>
        </w:tabs>
        <w:spacing w:line="276" w:lineRule="auto"/>
        <w:jc w:val="both"/>
        <w:textAlignment w:val="top"/>
        <w:rPr>
          <w:sz w:val="36"/>
          <w:szCs w:val="28"/>
        </w:rPr>
      </w:pPr>
      <w:r>
        <w:rPr>
          <w:sz w:val="28"/>
          <w:szCs w:val="20"/>
        </w:rPr>
        <w:lastRenderedPageBreak/>
        <w:tab/>
      </w:r>
      <w:r w:rsidR="006966F9" w:rsidRPr="00A10171">
        <w:rPr>
          <w:sz w:val="28"/>
          <w:szCs w:val="20"/>
        </w:rPr>
        <w:t xml:space="preserve"> </w:t>
      </w:r>
      <w:r w:rsidR="00F045B8" w:rsidRPr="00A10171">
        <w:rPr>
          <w:b/>
          <w:sz w:val="28"/>
          <w:szCs w:val="20"/>
        </w:rPr>
        <w:t>3</w:t>
      </w:r>
      <w:r w:rsidR="00A25779" w:rsidRPr="00A10171">
        <w:rPr>
          <w:b/>
          <w:sz w:val="28"/>
          <w:szCs w:val="20"/>
        </w:rPr>
        <w:t>. Мероприятия, направленные на устранение избыточного государственного и муниципального регулирования и снижение административных барьеров</w:t>
      </w:r>
      <w:r w:rsidR="00A9425D" w:rsidRPr="00A10171">
        <w:rPr>
          <w:b/>
          <w:sz w:val="28"/>
          <w:szCs w:val="20"/>
        </w:rPr>
        <w:t xml:space="preserve">. </w:t>
      </w:r>
      <w:r w:rsidR="00A9425D" w:rsidRPr="00A10171">
        <w:rPr>
          <w:sz w:val="28"/>
          <w:szCs w:val="28"/>
        </w:rPr>
        <w:t xml:space="preserve">С 2011 г. в </w:t>
      </w:r>
      <w:proofErr w:type="spellStart"/>
      <w:r w:rsidR="00A9425D" w:rsidRPr="00A10171">
        <w:rPr>
          <w:sz w:val="28"/>
          <w:szCs w:val="28"/>
        </w:rPr>
        <w:t>Ичалковском</w:t>
      </w:r>
      <w:proofErr w:type="spellEnd"/>
      <w:r w:rsidR="00A9425D" w:rsidRPr="00A10171">
        <w:rPr>
          <w:sz w:val="28"/>
          <w:szCs w:val="28"/>
        </w:rPr>
        <w:t xml:space="preserve"> муниципальном районе функционирует многофункциональный центр предоставления государственных и муниципальных услуг. Созданы 11 рабочих мест для специалистов МФЦ, работающих по принципу «одного окна», в том числе: 5 в МФЦ с. </w:t>
      </w:r>
      <w:proofErr w:type="spellStart"/>
      <w:r w:rsidR="00A9425D" w:rsidRPr="00A10171">
        <w:rPr>
          <w:sz w:val="28"/>
          <w:szCs w:val="28"/>
        </w:rPr>
        <w:t>Кемля</w:t>
      </w:r>
      <w:proofErr w:type="spellEnd"/>
      <w:r w:rsidR="00A9425D" w:rsidRPr="00A10171">
        <w:rPr>
          <w:sz w:val="28"/>
          <w:szCs w:val="28"/>
        </w:rPr>
        <w:t xml:space="preserve"> и 6 рабочих мест в территориально обособленных структурных подразделениях по </w:t>
      </w:r>
      <w:proofErr w:type="spellStart"/>
      <w:r w:rsidR="00A9425D" w:rsidRPr="00A10171">
        <w:rPr>
          <w:sz w:val="28"/>
          <w:szCs w:val="28"/>
        </w:rPr>
        <w:t>Ичалковскому</w:t>
      </w:r>
      <w:proofErr w:type="spellEnd"/>
      <w:r w:rsidR="00A9425D" w:rsidRPr="00A10171">
        <w:rPr>
          <w:sz w:val="28"/>
          <w:szCs w:val="28"/>
        </w:rPr>
        <w:t xml:space="preserve"> муниципальному району.</w:t>
      </w:r>
      <w:r w:rsidR="00A9425D" w:rsidRPr="00A10171">
        <w:rPr>
          <w:sz w:val="32"/>
          <w:szCs w:val="28"/>
        </w:rPr>
        <w:t xml:space="preserve"> </w:t>
      </w:r>
      <w:r w:rsidR="00A9425D" w:rsidRPr="00A10171">
        <w:rPr>
          <w:sz w:val="28"/>
          <w:szCs w:val="28"/>
        </w:rPr>
        <w:t>Всего на базе МФЦ предоставляется 137 государственных и муниципальных услуг</w:t>
      </w:r>
      <w:r w:rsidR="00A9425D" w:rsidRPr="00A10171">
        <w:rPr>
          <w:sz w:val="32"/>
          <w:szCs w:val="28"/>
        </w:rPr>
        <w:t xml:space="preserve">. </w:t>
      </w:r>
      <w:r w:rsidR="00A9425D" w:rsidRPr="00A10171">
        <w:rPr>
          <w:sz w:val="32"/>
          <w:szCs w:val="28"/>
        </w:rPr>
        <w:tab/>
      </w:r>
      <w:r w:rsidR="00A9425D" w:rsidRPr="00A10171">
        <w:rPr>
          <w:sz w:val="32"/>
          <w:szCs w:val="28"/>
        </w:rPr>
        <w:tab/>
      </w:r>
      <w:r w:rsidR="00A9425D" w:rsidRPr="00A10171">
        <w:rPr>
          <w:sz w:val="32"/>
          <w:szCs w:val="28"/>
        </w:rPr>
        <w:tab/>
      </w:r>
      <w:r w:rsidR="00F06D9F">
        <w:rPr>
          <w:sz w:val="32"/>
          <w:szCs w:val="28"/>
        </w:rPr>
        <w:tab/>
      </w:r>
      <w:r w:rsidR="00F06D9F">
        <w:rPr>
          <w:sz w:val="32"/>
          <w:szCs w:val="28"/>
        </w:rPr>
        <w:tab/>
      </w:r>
      <w:r w:rsidR="006966F9" w:rsidRPr="00A10171">
        <w:rPr>
          <w:bCs/>
          <w:sz w:val="28"/>
          <w:szCs w:val="20"/>
        </w:rPr>
        <w:t xml:space="preserve">Предоставление муниципальных услуг </w:t>
      </w:r>
      <w:r w:rsidR="006966F9" w:rsidRPr="00A10171">
        <w:rPr>
          <w:sz w:val="28"/>
          <w:szCs w:val="20"/>
        </w:rPr>
        <w:t xml:space="preserve">администрацией </w:t>
      </w:r>
      <w:proofErr w:type="spellStart"/>
      <w:r w:rsidR="006966F9" w:rsidRPr="00A10171">
        <w:rPr>
          <w:sz w:val="28"/>
          <w:szCs w:val="20"/>
        </w:rPr>
        <w:t>Ичалковского</w:t>
      </w:r>
      <w:proofErr w:type="spellEnd"/>
      <w:r w:rsidR="006966F9" w:rsidRPr="00A10171">
        <w:rPr>
          <w:sz w:val="28"/>
          <w:szCs w:val="20"/>
        </w:rPr>
        <w:t xml:space="preserve"> муниципального района</w:t>
      </w:r>
      <w:r w:rsidR="006966F9" w:rsidRPr="00A10171">
        <w:rPr>
          <w:bCs/>
          <w:sz w:val="28"/>
          <w:szCs w:val="20"/>
        </w:rPr>
        <w:t xml:space="preserve"> является бесплатным</w:t>
      </w:r>
      <w:r w:rsidR="006966F9" w:rsidRPr="00A10171">
        <w:rPr>
          <w:sz w:val="28"/>
          <w:szCs w:val="20"/>
        </w:rPr>
        <w:t>, кроме муниципальной услуги «Выдача разрешения на установку и эксплуатацию рекламной конструкции</w:t>
      </w:r>
      <w:r w:rsidR="006966F9" w:rsidRPr="00A10171">
        <w:rPr>
          <w:kern w:val="32"/>
          <w:sz w:val="28"/>
          <w:szCs w:val="20"/>
        </w:rPr>
        <w:t>». На основании пп.105 п.1 ст.333.3 Налогового кодекса взимается госпошлина в размере 5000 рублей.</w:t>
      </w:r>
      <w:r w:rsidR="006966F9" w:rsidRPr="00A10171">
        <w:rPr>
          <w:sz w:val="36"/>
        </w:rPr>
        <w:t xml:space="preserve"> </w:t>
      </w:r>
      <w:r w:rsidR="006966F9" w:rsidRPr="00A10171">
        <w:rPr>
          <w:sz w:val="28"/>
        </w:rPr>
        <w:t xml:space="preserve">Согласно утвержденного от 31.12.2019г. </w:t>
      </w:r>
      <w:hyperlink w:anchor="sub_1000" w:history="1">
        <w:proofErr w:type="gramStart"/>
        <w:r w:rsidR="006966F9" w:rsidRPr="00A10171">
          <w:rPr>
            <w:rStyle w:val="aa"/>
            <w:rFonts w:ascii="Times New Roman" w:hAnsi="Times New Roman" w:cs="Times New Roman"/>
            <w:sz w:val="28"/>
          </w:rPr>
          <w:t>План</w:t>
        </w:r>
        <w:proofErr w:type="gramEnd"/>
      </w:hyperlink>
      <w:r w:rsidR="006966F9" w:rsidRPr="00A10171">
        <w:rPr>
          <w:sz w:val="28"/>
        </w:rPr>
        <w:t xml:space="preserve">а проведения экспертизы нормативных правовых актов органов местного самоуправления </w:t>
      </w:r>
      <w:proofErr w:type="spellStart"/>
      <w:r w:rsidR="006966F9" w:rsidRPr="00A10171">
        <w:rPr>
          <w:sz w:val="28"/>
        </w:rPr>
        <w:t>Ичалковского</w:t>
      </w:r>
      <w:proofErr w:type="spellEnd"/>
      <w:r w:rsidR="006966F9" w:rsidRPr="00A10171">
        <w:rPr>
          <w:sz w:val="28"/>
        </w:rPr>
        <w:t xml:space="preserve"> муниципального района, затрагивающих вопросы осуществления предпринимательской и инвестиционной деятельности, на 202</w:t>
      </w:r>
      <w:r w:rsidR="008128AB" w:rsidRPr="00A10171">
        <w:rPr>
          <w:sz w:val="28"/>
        </w:rPr>
        <w:t>1</w:t>
      </w:r>
      <w:r w:rsidR="006966F9" w:rsidRPr="00A10171">
        <w:rPr>
          <w:sz w:val="28"/>
        </w:rPr>
        <w:t xml:space="preserve"> год». За 20</w:t>
      </w:r>
      <w:r w:rsidR="0075249B" w:rsidRPr="00A10171">
        <w:rPr>
          <w:sz w:val="28"/>
        </w:rPr>
        <w:t>2</w:t>
      </w:r>
      <w:r w:rsidR="00457B73">
        <w:rPr>
          <w:sz w:val="28"/>
        </w:rPr>
        <w:t>1</w:t>
      </w:r>
      <w:r w:rsidR="006966F9" w:rsidRPr="00A10171">
        <w:rPr>
          <w:sz w:val="28"/>
        </w:rPr>
        <w:t xml:space="preserve"> год </w:t>
      </w:r>
      <w:r w:rsidR="006966F9" w:rsidRPr="00D530E0">
        <w:rPr>
          <w:sz w:val="28"/>
        </w:rPr>
        <w:t xml:space="preserve">подготовлено </w:t>
      </w:r>
      <w:r w:rsidR="00457B73" w:rsidRPr="00D530E0">
        <w:rPr>
          <w:sz w:val="28"/>
        </w:rPr>
        <w:t>2</w:t>
      </w:r>
      <w:r w:rsidR="006966F9" w:rsidRPr="00D530E0">
        <w:rPr>
          <w:sz w:val="28"/>
        </w:rPr>
        <w:t xml:space="preserve"> заключения:</w:t>
      </w:r>
      <w:r w:rsidR="006966F9" w:rsidRPr="00A10171">
        <w:rPr>
          <w:sz w:val="22"/>
          <w:szCs w:val="20"/>
        </w:rPr>
        <w:t xml:space="preserve"> </w:t>
      </w:r>
      <w:bookmarkStart w:id="0" w:name="_GoBack"/>
      <w:bookmarkEnd w:id="0"/>
      <w:r w:rsidR="00457B73" w:rsidRPr="00D530E0">
        <w:rPr>
          <w:sz w:val="28"/>
          <w:szCs w:val="26"/>
        </w:rPr>
        <w:t xml:space="preserve">Постановление администрации </w:t>
      </w:r>
      <w:proofErr w:type="spellStart"/>
      <w:r w:rsidR="00457B73" w:rsidRPr="00D530E0">
        <w:rPr>
          <w:sz w:val="28"/>
          <w:szCs w:val="26"/>
        </w:rPr>
        <w:t>Ичалковского</w:t>
      </w:r>
      <w:proofErr w:type="spellEnd"/>
      <w:r w:rsidR="00457B73" w:rsidRPr="00D530E0">
        <w:rPr>
          <w:sz w:val="28"/>
          <w:szCs w:val="26"/>
        </w:rPr>
        <w:t xml:space="preserve"> муниципального района от 28.12.2021 г.</w:t>
      </w:r>
      <w:r w:rsidR="00457B73" w:rsidRPr="00D530E0">
        <w:rPr>
          <w:sz w:val="32"/>
          <w:szCs w:val="26"/>
        </w:rPr>
        <w:t xml:space="preserve"> №</w:t>
      </w:r>
      <w:r w:rsidR="00457B73" w:rsidRPr="00D530E0">
        <w:rPr>
          <w:sz w:val="28"/>
          <w:szCs w:val="26"/>
        </w:rPr>
        <w:t xml:space="preserve">20 «Об утверждении </w:t>
      </w:r>
      <w:r w:rsidR="00457B73" w:rsidRPr="00D530E0">
        <w:rPr>
          <w:rFonts w:eastAsia="Calibri"/>
          <w:sz w:val="28"/>
          <w:szCs w:val="26"/>
        </w:rPr>
        <w:t xml:space="preserve">прогнозного плана (программы) приватизации муниципального имущества </w:t>
      </w:r>
      <w:proofErr w:type="spellStart"/>
      <w:r w:rsidR="00457B73" w:rsidRPr="00D530E0">
        <w:rPr>
          <w:rFonts w:eastAsia="Calibri"/>
          <w:sz w:val="28"/>
          <w:szCs w:val="26"/>
        </w:rPr>
        <w:t>Ичалковского</w:t>
      </w:r>
      <w:proofErr w:type="spellEnd"/>
      <w:r w:rsidR="00457B73" w:rsidRPr="00D530E0">
        <w:rPr>
          <w:rFonts w:eastAsia="Calibri"/>
          <w:sz w:val="28"/>
          <w:szCs w:val="26"/>
        </w:rPr>
        <w:t xml:space="preserve"> муниципального района на 2022 год</w:t>
      </w:r>
      <w:r w:rsidR="00457B73" w:rsidRPr="00D530E0">
        <w:rPr>
          <w:sz w:val="32"/>
          <w:szCs w:val="26"/>
        </w:rPr>
        <w:t xml:space="preserve">» и </w:t>
      </w:r>
      <w:r w:rsidR="00D530E0" w:rsidRPr="00D530E0">
        <w:rPr>
          <w:sz w:val="28"/>
          <w:szCs w:val="26"/>
        </w:rPr>
        <w:t xml:space="preserve">Постановление администрации </w:t>
      </w:r>
      <w:proofErr w:type="spellStart"/>
      <w:r w:rsidR="00D530E0" w:rsidRPr="00D530E0">
        <w:rPr>
          <w:sz w:val="28"/>
          <w:szCs w:val="26"/>
        </w:rPr>
        <w:t>Ичалковского</w:t>
      </w:r>
      <w:proofErr w:type="spellEnd"/>
      <w:r w:rsidR="00D530E0" w:rsidRPr="00D530E0">
        <w:rPr>
          <w:sz w:val="28"/>
          <w:szCs w:val="26"/>
        </w:rPr>
        <w:t xml:space="preserve"> муниципального района от 30.11.2021 г. №</w:t>
      </w:r>
      <w:r w:rsidR="00D530E0">
        <w:rPr>
          <w:sz w:val="28"/>
          <w:szCs w:val="26"/>
        </w:rPr>
        <w:t xml:space="preserve"> </w:t>
      </w:r>
      <w:r w:rsidR="00D530E0" w:rsidRPr="00D530E0">
        <w:rPr>
          <w:sz w:val="28"/>
          <w:szCs w:val="26"/>
        </w:rPr>
        <w:t xml:space="preserve">595 «Об утверждении перечня, </w:t>
      </w:r>
      <w:proofErr w:type="gramStart"/>
      <w:r w:rsidR="00D530E0" w:rsidRPr="00D530E0">
        <w:rPr>
          <w:sz w:val="28"/>
          <w:szCs w:val="26"/>
        </w:rPr>
        <w:t>объектов</w:t>
      </w:r>
      <w:proofErr w:type="gramEnd"/>
      <w:r w:rsidR="00D530E0" w:rsidRPr="00D530E0">
        <w:rPr>
          <w:sz w:val="28"/>
          <w:szCs w:val="26"/>
        </w:rPr>
        <w:t xml:space="preserve"> в отношении которых планируется заключение концессионных соглашений в 2022 году»</w:t>
      </w:r>
      <w:r w:rsidR="00D530E0">
        <w:rPr>
          <w:sz w:val="28"/>
          <w:szCs w:val="26"/>
        </w:rPr>
        <w:t>.</w:t>
      </w:r>
    </w:p>
    <w:p w:rsidR="006966F9" w:rsidRPr="00A10171" w:rsidRDefault="00D1567B" w:rsidP="00A10171">
      <w:pPr>
        <w:spacing w:line="276" w:lineRule="auto"/>
        <w:jc w:val="both"/>
        <w:rPr>
          <w:sz w:val="28"/>
        </w:rPr>
      </w:pPr>
      <w:r w:rsidRPr="00A10171">
        <w:rPr>
          <w:rFonts w:eastAsia="SimSun"/>
          <w:b/>
          <w:color w:val="00000A"/>
          <w:sz w:val="28"/>
          <w:lang w:eastAsia="en-US"/>
        </w:rPr>
        <w:t xml:space="preserve">         </w:t>
      </w:r>
      <w:r w:rsidR="00F045B8" w:rsidRPr="00A10171">
        <w:rPr>
          <w:rFonts w:eastAsia="SimSun"/>
          <w:b/>
          <w:color w:val="00000A"/>
          <w:sz w:val="28"/>
          <w:lang w:eastAsia="en-US"/>
        </w:rPr>
        <w:t>4</w:t>
      </w:r>
      <w:r w:rsidRPr="00A10171">
        <w:rPr>
          <w:rFonts w:eastAsia="SimSun"/>
          <w:b/>
          <w:color w:val="00000A"/>
          <w:sz w:val="28"/>
          <w:lang w:eastAsia="en-US"/>
        </w:rPr>
        <w:t xml:space="preserve">. </w:t>
      </w:r>
      <w:r w:rsidR="006966F9" w:rsidRPr="00A10171">
        <w:rPr>
          <w:rFonts w:eastAsia="SimSun"/>
          <w:b/>
          <w:color w:val="00000A"/>
          <w:sz w:val="28"/>
          <w:lang w:eastAsia="en-US"/>
        </w:rPr>
        <w:t>Мероприятия, направленные на</w:t>
      </w:r>
      <w:r w:rsidR="006966F9" w:rsidRPr="00A10171">
        <w:rPr>
          <w:rFonts w:eastAsia="SimSun"/>
          <w:b/>
          <w:color w:val="00000A"/>
          <w:sz w:val="28"/>
        </w:rPr>
        <w:t xml:space="preserve"> обеспечение и сохранение целевого использования государственных (муниципальных) объектов недвижимого имущества в социальной сфере</w:t>
      </w:r>
      <w:r w:rsidR="006966F9" w:rsidRPr="00A10171">
        <w:rPr>
          <w:sz w:val="28"/>
        </w:rPr>
        <w:t xml:space="preserve">. Решением Совета Депутатов </w:t>
      </w:r>
      <w:proofErr w:type="spellStart"/>
      <w:r w:rsidR="006966F9" w:rsidRPr="00A10171">
        <w:rPr>
          <w:sz w:val="28"/>
        </w:rPr>
        <w:t>Ичалковского</w:t>
      </w:r>
      <w:proofErr w:type="spellEnd"/>
      <w:r w:rsidR="006966F9" w:rsidRPr="00A10171">
        <w:rPr>
          <w:sz w:val="28"/>
        </w:rPr>
        <w:t xml:space="preserve"> муниципального района от </w:t>
      </w:r>
      <w:r w:rsidR="006966F9" w:rsidRPr="00A10171">
        <w:rPr>
          <w:sz w:val="28"/>
          <w:shd w:val="clear" w:color="auto" w:fill="FFFFFF"/>
        </w:rPr>
        <w:t xml:space="preserve">25 декабря  2017 года № 110 утвержден  прогнозный план (программа) приватизации муниципального имущества </w:t>
      </w:r>
      <w:proofErr w:type="spellStart"/>
      <w:r w:rsidR="006966F9" w:rsidRPr="00A10171">
        <w:rPr>
          <w:sz w:val="28"/>
          <w:shd w:val="clear" w:color="auto" w:fill="FFFFFF"/>
        </w:rPr>
        <w:t>Ичалковского</w:t>
      </w:r>
      <w:proofErr w:type="spellEnd"/>
      <w:r w:rsidR="006966F9" w:rsidRPr="00A10171">
        <w:rPr>
          <w:sz w:val="28"/>
          <w:shd w:val="clear" w:color="auto" w:fill="FFFFFF"/>
        </w:rPr>
        <w:t xml:space="preserve">  муниципального района, в </w:t>
      </w:r>
      <w:r w:rsidR="006966F9" w:rsidRPr="00FD2C0E">
        <w:rPr>
          <w:sz w:val="28"/>
          <w:shd w:val="clear" w:color="auto" w:fill="FFFFFF"/>
        </w:rPr>
        <w:t>план вкл</w:t>
      </w:r>
      <w:r w:rsidR="00E16F69" w:rsidRPr="00FD2C0E">
        <w:rPr>
          <w:sz w:val="28"/>
          <w:shd w:val="clear" w:color="auto" w:fill="FFFFFF"/>
        </w:rPr>
        <w:t xml:space="preserve">ючен </w:t>
      </w:r>
      <w:r w:rsidR="00FD2C0E" w:rsidRPr="00FD2C0E">
        <w:rPr>
          <w:sz w:val="28"/>
          <w:shd w:val="clear" w:color="auto" w:fill="FFFFFF"/>
        </w:rPr>
        <w:t xml:space="preserve">1 </w:t>
      </w:r>
      <w:r w:rsidR="00C40932">
        <w:rPr>
          <w:sz w:val="28"/>
          <w:shd w:val="clear" w:color="auto" w:fill="FFFFFF"/>
        </w:rPr>
        <w:t>объект</w:t>
      </w:r>
      <w:r w:rsidR="00E16F69" w:rsidRPr="00FD2C0E">
        <w:rPr>
          <w:sz w:val="28"/>
          <w:shd w:val="clear" w:color="auto" w:fill="FFFFFF"/>
        </w:rPr>
        <w:t xml:space="preserve"> (</w:t>
      </w:r>
      <w:r w:rsidR="00FD2C0E" w:rsidRPr="00FD2C0E">
        <w:rPr>
          <w:sz w:val="28"/>
          <w:shd w:val="clear" w:color="auto" w:fill="FFFFFF"/>
        </w:rPr>
        <w:t>1</w:t>
      </w:r>
      <w:r w:rsidR="00E16F69" w:rsidRPr="00FD2C0E">
        <w:rPr>
          <w:sz w:val="28"/>
          <w:shd w:val="clear" w:color="auto" w:fill="FFFFFF"/>
        </w:rPr>
        <w:t xml:space="preserve"> недвижимы</w:t>
      </w:r>
      <w:r w:rsidR="00C40932">
        <w:rPr>
          <w:sz w:val="28"/>
          <w:shd w:val="clear" w:color="auto" w:fill="FFFFFF"/>
        </w:rPr>
        <w:t>й</w:t>
      </w:r>
      <w:r w:rsidR="00E16F69" w:rsidRPr="00FD2C0E">
        <w:rPr>
          <w:sz w:val="28"/>
          <w:shd w:val="clear" w:color="auto" w:fill="FFFFFF"/>
        </w:rPr>
        <w:t>).</w:t>
      </w:r>
    </w:p>
    <w:p w:rsidR="006966F9" w:rsidRPr="00A10171" w:rsidRDefault="006966F9" w:rsidP="00A10171">
      <w:pPr>
        <w:spacing w:line="276" w:lineRule="auto"/>
        <w:ind w:firstLine="708"/>
        <w:jc w:val="both"/>
        <w:rPr>
          <w:sz w:val="28"/>
        </w:rPr>
      </w:pPr>
      <w:r w:rsidRPr="00A10171">
        <w:rPr>
          <w:sz w:val="28"/>
        </w:rPr>
        <w:t xml:space="preserve">Утвержден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предусмотренного частью 4 статьи 18 ФЗ «О развитии малого и среднего предпринимательства в РФ» Постановлением администрации </w:t>
      </w:r>
      <w:proofErr w:type="spellStart"/>
      <w:r w:rsidRPr="00A10171">
        <w:rPr>
          <w:sz w:val="28"/>
        </w:rPr>
        <w:t>Ичалковского</w:t>
      </w:r>
      <w:proofErr w:type="spellEnd"/>
      <w:r w:rsidRPr="00A10171">
        <w:rPr>
          <w:sz w:val="28"/>
        </w:rPr>
        <w:t xml:space="preserve"> муниципального района от 14 февраля 2017 года № 61. Ежегодно проводится мониторинг деятельности хозяйствующих субъектов, доля участия муниципального образования в которых составляет 50 и более процентов  (включая </w:t>
      </w:r>
      <w:proofErr w:type="spellStart"/>
      <w:r w:rsidRPr="00A10171">
        <w:rPr>
          <w:sz w:val="28"/>
        </w:rPr>
        <w:t>МУПы</w:t>
      </w:r>
      <w:proofErr w:type="spellEnd"/>
      <w:r w:rsidRPr="00A10171">
        <w:rPr>
          <w:sz w:val="28"/>
        </w:rPr>
        <w:t xml:space="preserve">), в целях формирования реестра указанных хозяйствующих субъектов, осуществляющих деятельность на территории </w:t>
      </w:r>
      <w:proofErr w:type="spellStart"/>
      <w:r w:rsidRPr="00A10171">
        <w:rPr>
          <w:sz w:val="28"/>
        </w:rPr>
        <w:t>Ичалковского</w:t>
      </w:r>
      <w:proofErr w:type="spellEnd"/>
      <w:r w:rsidRPr="00A10171">
        <w:rPr>
          <w:sz w:val="28"/>
        </w:rPr>
        <w:t xml:space="preserve">  муниципального района. </w:t>
      </w:r>
    </w:p>
    <w:p w:rsidR="006966F9" w:rsidRPr="00A10171" w:rsidRDefault="006966F9" w:rsidP="00A10171">
      <w:pPr>
        <w:spacing w:line="276" w:lineRule="auto"/>
        <w:jc w:val="both"/>
        <w:rPr>
          <w:sz w:val="32"/>
          <w:szCs w:val="28"/>
        </w:rPr>
      </w:pPr>
      <w:r w:rsidRPr="00A10171">
        <w:rPr>
          <w:b/>
          <w:color w:val="00000A"/>
          <w:sz w:val="28"/>
          <w:szCs w:val="22"/>
        </w:rPr>
        <w:lastRenderedPageBreak/>
        <w:t xml:space="preserve">         </w:t>
      </w:r>
      <w:r w:rsidR="00F045B8" w:rsidRPr="00A10171">
        <w:rPr>
          <w:b/>
          <w:color w:val="00000A"/>
          <w:sz w:val="28"/>
          <w:szCs w:val="22"/>
        </w:rPr>
        <w:t>5</w:t>
      </w:r>
      <w:r w:rsidRPr="00A10171">
        <w:rPr>
          <w:b/>
          <w:color w:val="00000A"/>
          <w:sz w:val="28"/>
          <w:szCs w:val="22"/>
        </w:rPr>
        <w:t>. Мероприятия, направленные на стимулирование новых предпринимательских инициатив за счет проведения образовательных мероприятий, обеспечивающих  возможности  для поиска, отбора и обучения потенциальных предпринимателей, в том числе путем разработки и реализации региональной проектной программы по ускоренному развитию субъектов малого и среднего предпринимательства и достижения показателей ее эффективности</w:t>
      </w:r>
      <w:r w:rsidR="00536877" w:rsidRPr="00A10171">
        <w:rPr>
          <w:b/>
          <w:color w:val="00000A"/>
          <w:sz w:val="28"/>
          <w:szCs w:val="22"/>
        </w:rPr>
        <w:t>.</w:t>
      </w:r>
      <w:r w:rsidR="007D7CC5" w:rsidRPr="00A10171">
        <w:rPr>
          <w:sz w:val="28"/>
        </w:rPr>
        <w:t xml:space="preserve"> </w:t>
      </w:r>
      <w:r w:rsidR="00E40732" w:rsidRPr="00A10171">
        <w:rPr>
          <w:sz w:val="28"/>
        </w:rPr>
        <w:t xml:space="preserve">В 2022 году мероприятия проводились на площадке Центра «Мой Бизнес». </w:t>
      </w:r>
      <w:r w:rsidR="007D7CC5" w:rsidRPr="00A10171">
        <w:rPr>
          <w:sz w:val="28"/>
        </w:rPr>
        <w:t>Мероприятия, направленные на стимулирование новых предпринимательских инициатив за счет проведения образовательных мероприятий</w:t>
      </w:r>
      <w:r w:rsidR="00E40732" w:rsidRPr="00A10171">
        <w:rPr>
          <w:sz w:val="28"/>
        </w:rPr>
        <w:t>, направленных на вовлечение в предпринимательскую деятельность, а также информационно – консультаци</w:t>
      </w:r>
      <w:r w:rsidR="00F06D9F">
        <w:rPr>
          <w:sz w:val="28"/>
        </w:rPr>
        <w:t xml:space="preserve">онных  онлайн </w:t>
      </w:r>
      <w:proofErr w:type="gramStart"/>
      <w:r w:rsidR="00F06D9F">
        <w:rPr>
          <w:sz w:val="28"/>
        </w:rPr>
        <w:t>форматах</w:t>
      </w:r>
      <w:proofErr w:type="gramEnd"/>
      <w:r w:rsidR="00F06D9F">
        <w:rPr>
          <w:sz w:val="28"/>
        </w:rPr>
        <w:t xml:space="preserve">. </w:t>
      </w:r>
      <w:r w:rsidR="00F06D9F">
        <w:rPr>
          <w:sz w:val="28"/>
        </w:rPr>
        <w:tab/>
      </w:r>
      <w:r w:rsidR="00F06D9F">
        <w:rPr>
          <w:sz w:val="28"/>
        </w:rPr>
        <w:tab/>
      </w:r>
      <w:r w:rsidR="00F06D9F">
        <w:rPr>
          <w:sz w:val="28"/>
        </w:rPr>
        <w:tab/>
      </w:r>
      <w:r w:rsidR="00F06D9F">
        <w:rPr>
          <w:sz w:val="28"/>
        </w:rPr>
        <w:tab/>
      </w:r>
      <w:r w:rsidR="00FC501C" w:rsidRPr="00FD2C0E">
        <w:rPr>
          <w:color w:val="00000A"/>
          <w:sz w:val="28"/>
        </w:rPr>
        <w:t>На 31.12.202</w:t>
      </w:r>
      <w:r w:rsidR="006E5FB3" w:rsidRPr="00FD2C0E">
        <w:rPr>
          <w:color w:val="00000A"/>
          <w:sz w:val="28"/>
        </w:rPr>
        <w:t>2</w:t>
      </w:r>
      <w:r w:rsidR="00FC501C" w:rsidRPr="00FD2C0E">
        <w:rPr>
          <w:color w:val="00000A"/>
          <w:sz w:val="28"/>
        </w:rPr>
        <w:t>года –</w:t>
      </w:r>
      <w:r w:rsidR="00FD2C0E" w:rsidRPr="00FD2C0E">
        <w:rPr>
          <w:color w:val="00000A"/>
          <w:sz w:val="28"/>
        </w:rPr>
        <w:t>41</w:t>
      </w:r>
      <w:r w:rsidR="00FC501C" w:rsidRPr="00FD2C0E">
        <w:rPr>
          <w:color w:val="00000A"/>
          <w:sz w:val="28"/>
        </w:rPr>
        <w:t xml:space="preserve"> субъект</w:t>
      </w:r>
      <w:r w:rsidR="00FC501C" w:rsidRPr="00A10171">
        <w:rPr>
          <w:color w:val="00000A"/>
          <w:sz w:val="28"/>
        </w:rPr>
        <w:t xml:space="preserve"> малого и среднего предпринимательства, получили государственную (муниципальную) поддержку</w:t>
      </w:r>
      <w:r w:rsidR="001C0D3E" w:rsidRPr="00A10171">
        <w:rPr>
          <w:color w:val="00000A"/>
          <w:sz w:val="28"/>
        </w:rPr>
        <w:t xml:space="preserve">. </w:t>
      </w:r>
      <w:r w:rsidR="00FC501C" w:rsidRPr="00A10171">
        <w:rPr>
          <w:sz w:val="28"/>
        </w:rPr>
        <w:t>В</w:t>
      </w:r>
      <w:r w:rsidR="00FC501C" w:rsidRPr="00A10171">
        <w:rPr>
          <w:color w:val="00000A"/>
          <w:sz w:val="28"/>
        </w:rPr>
        <w:t>новь созданных рабочих мест субъектами малого и средне</w:t>
      </w:r>
      <w:r w:rsidR="00742843" w:rsidRPr="00A10171">
        <w:rPr>
          <w:color w:val="00000A"/>
          <w:sz w:val="28"/>
        </w:rPr>
        <w:t xml:space="preserve">го предпринимательства </w:t>
      </w:r>
      <w:r w:rsidR="00FC501C" w:rsidRPr="00A10171">
        <w:rPr>
          <w:color w:val="00000A"/>
          <w:sz w:val="28"/>
        </w:rPr>
        <w:t xml:space="preserve">(включая вновь зарегистрированных </w:t>
      </w:r>
      <w:r w:rsidR="00FC501C" w:rsidRPr="006E5FB3">
        <w:rPr>
          <w:color w:val="00000A"/>
          <w:sz w:val="28"/>
        </w:rPr>
        <w:t>индивидуальных предпринимателей), получившими государственную «муниципальную  поддержку» в 202</w:t>
      </w:r>
      <w:r w:rsidR="00F06D9F" w:rsidRPr="006E5FB3">
        <w:rPr>
          <w:color w:val="00000A"/>
          <w:sz w:val="28"/>
        </w:rPr>
        <w:t>2</w:t>
      </w:r>
      <w:r w:rsidR="00FC501C" w:rsidRPr="006E5FB3">
        <w:rPr>
          <w:color w:val="00000A"/>
          <w:sz w:val="28"/>
        </w:rPr>
        <w:t xml:space="preserve"> году – 1</w:t>
      </w:r>
      <w:r w:rsidR="00906EA3">
        <w:rPr>
          <w:color w:val="00000A"/>
          <w:sz w:val="28"/>
        </w:rPr>
        <w:t>7</w:t>
      </w:r>
      <w:r w:rsidR="001A6ABE">
        <w:rPr>
          <w:color w:val="00000A"/>
          <w:sz w:val="28"/>
        </w:rPr>
        <w:t xml:space="preserve"> </w:t>
      </w:r>
      <w:r w:rsidR="00FC501C" w:rsidRPr="006E5FB3">
        <w:rPr>
          <w:color w:val="00000A"/>
          <w:sz w:val="28"/>
        </w:rPr>
        <w:t>р</w:t>
      </w:r>
      <w:r w:rsidR="00FC501C" w:rsidRPr="00A10171">
        <w:rPr>
          <w:color w:val="00000A"/>
          <w:sz w:val="28"/>
        </w:rPr>
        <w:t>абочих мест, в 202</w:t>
      </w:r>
      <w:r w:rsidR="00F06D9F">
        <w:rPr>
          <w:color w:val="00000A"/>
          <w:sz w:val="28"/>
        </w:rPr>
        <w:t>1</w:t>
      </w:r>
      <w:r w:rsidR="00FC501C" w:rsidRPr="00A10171">
        <w:rPr>
          <w:color w:val="00000A"/>
          <w:sz w:val="28"/>
        </w:rPr>
        <w:t>г. – 1</w:t>
      </w:r>
      <w:r w:rsidR="00F06D9F">
        <w:rPr>
          <w:color w:val="00000A"/>
          <w:sz w:val="28"/>
        </w:rPr>
        <w:t>2</w:t>
      </w:r>
      <w:r w:rsidR="00FC501C" w:rsidRPr="00A10171">
        <w:rPr>
          <w:color w:val="00000A"/>
          <w:sz w:val="28"/>
        </w:rPr>
        <w:t xml:space="preserve"> рабочих места. </w:t>
      </w:r>
      <w:r w:rsidR="008128AB" w:rsidRPr="00A10171">
        <w:rPr>
          <w:sz w:val="32"/>
          <w:szCs w:val="28"/>
        </w:rPr>
        <w:t xml:space="preserve"> </w:t>
      </w:r>
    </w:p>
    <w:p w:rsidR="00A25779" w:rsidRPr="00A10171" w:rsidRDefault="000A5EB5" w:rsidP="00A10171">
      <w:pPr>
        <w:spacing w:line="276" w:lineRule="auto"/>
        <w:jc w:val="both"/>
        <w:rPr>
          <w:sz w:val="32"/>
          <w:szCs w:val="28"/>
        </w:rPr>
      </w:pPr>
      <w:r w:rsidRPr="00A10171">
        <w:rPr>
          <w:rFonts w:eastAsia="Calibri"/>
          <w:b/>
          <w:color w:val="00000A"/>
          <w:sz w:val="28"/>
          <w:szCs w:val="28"/>
          <w:lang w:eastAsia="en-US"/>
        </w:rPr>
        <w:t xml:space="preserve">          </w:t>
      </w:r>
      <w:r w:rsidR="00F045B8" w:rsidRPr="00A10171">
        <w:rPr>
          <w:rFonts w:eastAsia="Calibri"/>
          <w:b/>
          <w:color w:val="00000A"/>
          <w:sz w:val="28"/>
          <w:szCs w:val="28"/>
          <w:lang w:eastAsia="en-US"/>
        </w:rPr>
        <w:t>6</w:t>
      </w:r>
      <w:r w:rsidR="00F2791A" w:rsidRPr="00A10171">
        <w:rPr>
          <w:rFonts w:eastAsia="Calibri"/>
          <w:b/>
          <w:color w:val="00000A"/>
          <w:sz w:val="28"/>
          <w:szCs w:val="28"/>
          <w:lang w:eastAsia="en-US"/>
        </w:rPr>
        <w:t>.</w:t>
      </w:r>
      <w:r w:rsidR="00FC501C" w:rsidRPr="00A10171">
        <w:rPr>
          <w:rFonts w:eastAsia="Calibri"/>
          <w:b/>
          <w:color w:val="00000A"/>
          <w:sz w:val="28"/>
          <w:szCs w:val="28"/>
          <w:lang w:eastAsia="en-US"/>
        </w:rPr>
        <w:t xml:space="preserve"> Дополнительные мероприятия, направленные на развитие конкурентной среды. </w:t>
      </w:r>
      <w:r w:rsidR="00FC501C" w:rsidRPr="00A10171">
        <w:rPr>
          <w:sz w:val="28"/>
          <w:szCs w:val="22"/>
        </w:rPr>
        <w:t xml:space="preserve">Мониторинг проводится государственным казенным учреждением Республики Мордовия «Научный центр социально-экономического мониторинга». </w:t>
      </w:r>
      <w:proofErr w:type="gramStart"/>
      <w:r w:rsidR="00FC501C" w:rsidRPr="00A10171">
        <w:rPr>
          <w:sz w:val="28"/>
          <w:szCs w:val="22"/>
        </w:rPr>
        <w:t>Оказывается содействие в проведении мониторинга</w:t>
      </w:r>
      <w:r w:rsidR="00FC501C" w:rsidRPr="00A10171">
        <w:rPr>
          <w:szCs w:val="22"/>
        </w:rPr>
        <w:t xml:space="preserve"> </w:t>
      </w:r>
      <w:r w:rsidR="00FC501C" w:rsidRPr="00A10171">
        <w:rPr>
          <w:sz w:val="28"/>
          <w:szCs w:val="22"/>
        </w:rPr>
        <w:t>удовлетворенности</w:t>
      </w:r>
      <w:r w:rsidR="00FC501C" w:rsidRPr="00A10171">
        <w:rPr>
          <w:szCs w:val="22"/>
        </w:rPr>
        <w:t xml:space="preserve"> </w:t>
      </w:r>
      <w:r w:rsidR="00FC501C" w:rsidRPr="00A10171">
        <w:rPr>
          <w:sz w:val="28"/>
          <w:szCs w:val="22"/>
        </w:rPr>
        <w:t xml:space="preserve">потребителей качеством информации </w:t>
      </w:r>
      <w:r w:rsidR="00FC501C" w:rsidRPr="00A10171">
        <w:rPr>
          <w:szCs w:val="22"/>
        </w:rPr>
        <w:t>о</w:t>
      </w:r>
      <w:r w:rsidR="00FC501C" w:rsidRPr="00A10171">
        <w:rPr>
          <w:sz w:val="28"/>
          <w:szCs w:val="22"/>
        </w:rPr>
        <w:t xml:space="preserve"> состоянии конкурентной среды на рынках товаров и услуг и деятельности по содействию развитию конкуренции, а именно обеспечиваются благоприятные условия при проведении мониторинга (предоставляется помещения и сопровождение до  респондентов).</w:t>
      </w:r>
      <w:r w:rsidR="000D3FD6" w:rsidRPr="00A10171">
        <w:rPr>
          <w:bCs/>
          <w:sz w:val="32"/>
          <w:szCs w:val="28"/>
        </w:rPr>
        <w:t xml:space="preserve"> </w:t>
      </w:r>
      <w:r w:rsidR="00CC4C0C" w:rsidRPr="00A10171">
        <w:rPr>
          <w:bCs/>
          <w:sz w:val="28"/>
          <w:szCs w:val="28"/>
        </w:rPr>
        <w:t>23</w:t>
      </w:r>
      <w:r w:rsidR="000D3FD6" w:rsidRPr="00A10171">
        <w:rPr>
          <w:bCs/>
          <w:sz w:val="28"/>
          <w:szCs w:val="28"/>
        </w:rPr>
        <w:t>.08.202</w:t>
      </w:r>
      <w:r w:rsidR="00CC4C0C" w:rsidRPr="00A10171">
        <w:rPr>
          <w:bCs/>
          <w:sz w:val="28"/>
          <w:szCs w:val="28"/>
        </w:rPr>
        <w:t>2</w:t>
      </w:r>
      <w:r w:rsidR="000D3FD6" w:rsidRPr="00A10171">
        <w:rPr>
          <w:bCs/>
          <w:sz w:val="28"/>
          <w:szCs w:val="28"/>
        </w:rPr>
        <w:t xml:space="preserve">г. </w:t>
      </w:r>
      <w:r w:rsidR="000D3FD6" w:rsidRPr="00A10171">
        <w:rPr>
          <w:iCs/>
          <w:color w:val="000000"/>
          <w:sz w:val="28"/>
          <w:szCs w:val="28"/>
        </w:rPr>
        <w:t xml:space="preserve">для заинтересованных участников </w:t>
      </w:r>
      <w:r w:rsidR="000D3FD6" w:rsidRPr="00A10171">
        <w:rPr>
          <w:bCs/>
          <w:sz w:val="28"/>
          <w:szCs w:val="28"/>
        </w:rPr>
        <w:t>проведен обучающий семинар</w:t>
      </w:r>
      <w:r w:rsidR="000D3FD6" w:rsidRPr="00A10171">
        <w:rPr>
          <w:iCs/>
          <w:color w:val="000000"/>
          <w:sz w:val="28"/>
          <w:szCs w:val="28"/>
        </w:rPr>
        <w:t xml:space="preserve"> по содействию развитию конкуренции и обеспечению условий для благоприятного инвестиционного климата непосредственно сотрудниками администрации</w:t>
      </w:r>
      <w:proofErr w:type="gramEnd"/>
      <w:r w:rsidR="000D3FD6" w:rsidRPr="00A10171">
        <w:rPr>
          <w:iCs/>
          <w:color w:val="000000"/>
          <w:sz w:val="28"/>
          <w:szCs w:val="28"/>
        </w:rPr>
        <w:t xml:space="preserve"> (всего присутствовало </w:t>
      </w:r>
      <w:r w:rsidR="00CC4C0C" w:rsidRPr="00A10171">
        <w:rPr>
          <w:iCs/>
          <w:color w:val="000000"/>
          <w:sz w:val="28"/>
          <w:szCs w:val="28"/>
        </w:rPr>
        <w:t>18</w:t>
      </w:r>
      <w:r w:rsidR="000D3FD6" w:rsidRPr="00A10171">
        <w:rPr>
          <w:iCs/>
          <w:color w:val="000000"/>
          <w:sz w:val="28"/>
          <w:szCs w:val="28"/>
        </w:rPr>
        <w:t xml:space="preserve"> человек).</w:t>
      </w:r>
      <w:r w:rsidR="000D3FD6" w:rsidRPr="00A10171">
        <w:rPr>
          <w:sz w:val="28"/>
          <w:szCs w:val="28"/>
        </w:rPr>
        <w:t xml:space="preserve"> </w:t>
      </w:r>
    </w:p>
    <w:p w:rsidR="000A5EB5" w:rsidRPr="00A10171" w:rsidRDefault="00F045B8" w:rsidP="00A10171">
      <w:pPr>
        <w:spacing w:line="276" w:lineRule="auto"/>
        <w:ind w:firstLine="567"/>
        <w:jc w:val="both"/>
        <w:rPr>
          <w:sz w:val="28"/>
        </w:rPr>
      </w:pPr>
      <w:r w:rsidRPr="00A10171">
        <w:rPr>
          <w:b/>
          <w:sz w:val="28"/>
          <w:szCs w:val="28"/>
        </w:rPr>
        <w:t>7</w:t>
      </w:r>
      <w:r w:rsidR="000A5EB5" w:rsidRPr="00A10171">
        <w:rPr>
          <w:b/>
          <w:sz w:val="28"/>
          <w:szCs w:val="28"/>
        </w:rPr>
        <w:t>. По мероприятиям, направленным на достижение показателей развития конкуренции и недопущения монополистической деятельности в соответствии с Указом Президента Российской Федерации от 21.12.2017 г. №618 «Об основных направлениях государственной политики по развитию конкуренции».</w:t>
      </w:r>
      <w:r w:rsidR="000A5EB5" w:rsidRPr="00A10171">
        <w:rPr>
          <w:sz w:val="22"/>
        </w:rPr>
        <w:t xml:space="preserve"> </w:t>
      </w:r>
      <w:r w:rsidR="000A5EB5" w:rsidRPr="00A10171">
        <w:rPr>
          <w:sz w:val="28"/>
        </w:rPr>
        <w:t>В 202</w:t>
      </w:r>
      <w:r w:rsidR="005045A1" w:rsidRPr="00A10171">
        <w:rPr>
          <w:sz w:val="28"/>
        </w:rPr>
        <w:t>2</w:t>
      </w:r>
      <w:r w:rsidR="000A5EB5" w:rsidRPr="00A10171">
        <w:rPr>
          <w:sz w:val="28"/>
        </w:rPr>
        <w:t xml:space="preserve"> году нарушений антимонопольного законодательства со стороны органов государственной власти и органов местного самоуправления также как и в 202</w:t>
      </w:r>
      <w:r w:rsidR="005045A1" w:rsidRPr="00A10171">
        <w:rPr>
          <w:sz w:val="28"/>
        </w:rPr>
        <w:t>1</w:t>
      </w:r>
      <w:r w:rsidR="000A5EB5" w:rsidRPr="00A10171">
        <w:rPr>
          <w:sz w:val="28"/>
        </w:rPr>
        <w:t>году не было.</w:t>
      </w:r>
    </w:p>
    <w:p w:rsidR="006E5FB3" w:rsidRDefault="00695C37" w:rsidP="006E5FB3">
      <w:pPr>
        <w:jc w:val="both"/>
        <w:rPr>
          <w:sz w:val="28"/>
          <w:szCs w:val="28"/>
        </w:rPr>
      </w:pPr>
      <w:r w:rsidRPr="00A10171">
        <w:rPr>
          <w:bCs/>
          <w:sz w:val="28"/>
          <w:szCs w:val="28"/>
        </w:rPr>
        <w:t xml:space="preserve">       </w:t>
      </w:r>
      <w:r w:rsidR="006E5FB3" w:rsidRPr="006E5FB3">
        <w:rPr>
          <w:bCs/>
          <w:sz w:val="28"/>
          <w:szCs w:val="28"/>
        </w:rPr>
        <w:t>Всего</w:t>
      </w:r>
      <w:r w:rsidR="006E5FB3" w:rsidRPr="006E5FB3">
        <w:rPr>
          <w:b/>
          <w:sz w:val="28"/>
          <w:szCs w:val="28"/>
        </w:rPr>
        <w:t xml:space="preserve"> </w:t>
      </w:r>
      <w:r w:rsidR="006E5FB3" w:rsidRPr="006E5FB3">
        <w:rPr>
          <w:bCs/>
          <w:iCs/>
          <w:sz w:val="28"/>
          <w:szCs w:val="28"/>
        </w:rPr>
        <w:t xml:space="preserve"> з</w:t>
      </w:r>
      <w:r w:rsidR="006E5FB3" w:rsidRPr="006E5FB3">
        <w:rPr>
          <w:iCs/>
          <w:sz w:val="28"/>
          <w:szCs w:val="28"/>
        </w:rPr>
        <w:t xml:space="preserve">а 2022год по Плану мероприятий («дорожная карта») по содействию развития конкуренции в </w:t>
      </w:r>
      <w:proofErr w:type="spellStart"/>
      <w:r w:rsidR="006E5FB3" w:rsidRPr="006E5FB3">
        <w:rPr>
          <w:iCs/>
          <w:sz w:val="28"/>
          <w:szCs w:val="28"/>
        </w:rPr>
        <w:t>Ичалковском</w:t>
      </w:r>
      <w:proofErr w:type="spellEnd"/>
      <w:r w:rsidR="006E5FB3" w:rsidRPr="006E5FB3">
        <w:rPr>
          <w:iCs/>
          <w:sz w:val="28"/>
          <w:szCs w:val="28"/>
        </w:rPr>
        <w:t xml:space="preserve"> муниципальном районе на 2019-2022годы,  проанализировано 19 рынков, </w:t>
      </w:r>
      <w:r w:rsidR="006E5FB3" w:rsidRPr="006E5FB3">
        <w:rPr>
          <w:sz w:val="28"/>
          <w:szCs w:val="28"/>
        </w:rPr>
        <w:t>21 ключевых (целевых) показателя. Все показатели выполнены на – 100%, средний процент выполнения составил – 107,5%.</w:t>
      </w:r>
    </w:p>
    <w:p w:rsidR="006E5FB3" w:rsidRPr="006E5FB3" w:rsidRDefault="006E5FB3" w:rsidP="006E5FB3">
      <w:pPr>
        <w:jc w:val="both"/>
        <w:rPr>
          <w:sz w:val="28"/>
          <w:szCs w:val="28"/>
        </w:rPr>
      </w:pPr>
    </w:p>
    <w:p w:rsidR="00695C37" w:rsidRPr="00A10171" w:rsidRDefault="00103322" w:rsidP="00A10171">
      <w:pPr>
        <w:autoSpaceDE/>
        <w:autoSpaceDN/>
        <w:adjustRightInd/>
        <w:spacing w:line="276" w:lineRule="auto"/>
        <w:jc w:val="both"/>
        <w:rPr>
          <w:b/>
          <w:bCs/>
          <w:iCs/>
          <w:sz w:val="28"/>
          <w:szCs w:val="28"/>
          <w:u w:val="single"/>
        </w:rPr>
      </w:pPr>
      <w:r w:rsidRPr="00A10171">
        <w:rPr>
          <w:iCs/>
          <w:sz w:val="28"/>
          <w:szCs w:val="28"/>
        </w:rPr>
        <w:lastRenderedPageBreak/>
        <w:t xml:space="preserve"> </w:t>
      </w:r>
      <w:r w:rsidR="00BB480E" w:rsidRPr="00A10171">
        <w:rPr>
          <w:iCs/>
          <w:sz w:val="28"/>
          <w:szCs w:val="28"/>
        </w:rPr>
        <w:tab/>
      </w:r>
      <w:r w:rsidRPr="00A10171">
        <w:rPr>
          <w:b/>
          <w:i/>
          <w:iCs/>
          <w:sz w:val="28"/>
          <w:szCs w:val="28"/>
        </w:rPr>
        <w:t xml:space="preserve"> </w:t>
      </w:r>
      <w:r w:rsidRPr="00A10171">
        <w:rPr>
          <w:b/>
          <w:bCs/>
          <w:iCs/>
          <w:sz w:val="28"/>
          <w:szCs w:val="28"/>
        </w:rPr>
        <w:t>В целом  по дорожной карте</w:t>
      </w:r>
      <w:r w:rsidR="00BB480E" w:rsidRPr="00A10171">
        <w:rPr>
          <w:b/>
          <w:bCs/>
          <w:iCs/>
          <w:sz w:val="28"/>
          <w:szCs w:val="28"/>
        </w:rPr>
        <w:t xml:space="preserve"> ключевых (целевых показателей) – </w:t>
      </w:r>
      <w:r w:rsidRPr="00A10171">
        <w:rPr>
          <w:b/>
          <w:bCs/>
          <w:iCs/>
          <w:sz w:val="28"/>
          <w:szCs w:val="28"/>
        </w:rPr>
        <w:t>31, выполнено -</w:t>
      </w:r>
      <w:r w:rsidR="00FE7AF7" w:rsidRPr="00A10171">
        <w:rPr>
          <w:b/>
          <w:bCs/>
          <w:iCs/>
          <w:sz w:val="28"/>
          <w:szCs w:val="28"/>
        </w:rPr>
        <w:t xml:space="preserve"> </w:t>
      </w:r>
      <w:r w:rsidR="00DD36EA" w:rsidRPr="00A10171">
        <w:rPr>
          <w:b/>
          <w:bCs/>
          <w:iCs/>
          <w:sz w:val="28"/>
          <w:szCs w:val="28"/>
        </w:rPr>
        <w:t>3</w:t>
      </w:r>
      <w:r w:rsidR="00577C9B" w:rsidRPr="00A10171">
        <w:rPr>
          <w:b/>
          <w:bCs/>
          <w:iCs/>
          <w:sz w:val="28"/>
          <w:szCs w:val="28"/>
        </w:rPr>
        <w:t>1</w:t>
      </w:r>
      <w:r w:rsidRPr="00A10171">
        <w:rPr>
          <w:b/>
          <w:bCs/>
          <w:iCs/>
          <w:sz w:val="28"/>
          <w:szCs w:val="28"/>
        </w:rPr>
        <w:t>, процент выполнения -</w:t>
      </w:r>
      <w:r w:rsidR="00FE4CC5" w:rsidRPr="00A10171">
        <w:rPr>
          <w:b/>
          <w:bCs/>
          <w:iCs/>
          <w:sz w:val="28"/>
          <w:szCs w:val="28"/>
        </w:rPr>
        <w:t xml:space="preserve"> </w:t>
      </w:r>
      <w:r w:rsidR="00577C9B" w:rsidRPr="00A10171">
        <w:rPr>
          <w:b/>
          <w:bCs/>
          <w:iCs/>
          <w:sz w:val="28"/>
          <w:szCs w:val="28"/>
        </w:rPr>
        <w:t>100</w:t>
      </w:r>
      <w:r w:rsidRPr="00A10171">
        <w:rPr>
          <w:b/>
          <w:bCs/>
          <w:iCs/>
          <w:sz w:val="28"/>
          <w:szCs w:val="28"/>
        </w:rPr>
        <w:t>%.</w:t>
      </w:r>
    </w:p>
    <w:p w:rsidR="000A5EB5" w:rsidRDefault="000A5EB5" w:rsidP="000A5EB5">
      <w:pPr>
        <w:ind w:firstLine="567"/>
        <w:jc w:val="both"/>
        <w:rPr>
          <w:b/>
        </w:rPr>
      </w:pPr>
    </w:p>
    <w:p w:rsidR="00DC4D92" w:rsidRPr="00A15137" w:rsidRDefault="00DC4D92" w:rsidP="000A5EB5">
      <w:pPr>
        <w:ind w:firstLine="567"/>
        <w:jc w:val="both"/>
        <w:rPr>
          <w:b/>
        </w:rPr>
      </w:pPr>
    </w:p>
    <w:p w:rsidR="00DC4D92" w:rsidRDefault="00DC4D92" w:rsidP="00DC4D9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809E9">
        <w:rPr>
          <w:rFonts w:ascii="Times New Roman" w:hAnsi="Times New Roman"/>
          <w:b/>
          <w:sz w:val="28"/>
          <w:szCs w:val="28"/>
        </w:rPr>
        <w:t>Развитие транспортной инфраструктуры и транспортного обслуживания</w:t>
      </w:r>
    </w:p>
    <w:p w:rsidR="00DC4D92" w:rsidRPr="000857AD" w:rsidRDefault="00DC4D92" w:rsidP="00DC4D92">
      <w:pPr>
        <w:tabs>
          <w:tab w:val="left" w:pos="567"/>
        </w:tabs>
        <w:spacing w:line="276" w:lineRule="auto"/>
        <w:ind w:firstLine="720"/>
        <w:jc w:val="center"/>
        <w:rPr>
          <w:b/>
          <w:sz w:val="28"/>
          <w:szCs w:val="28"/>
        </w:rPr>
      </w:pPr>
      <w:r w:rsidRPr="000857AD">
        <w:rPr>
          <w:b/>
          <w:sz w:val="28"/>
          <w:szCs w:val="28"/>
        </w:rPr>
        <w:t xml:space="preserve">в </w:t>
      </w:r>
      <w:proofErr w:type="spellStart"/>
      <w:r w:rsidRPr="000857AD">
        <w:rPr>
          <w:b/>
          <w:sz w:val="28"/>
          <w:szCs w:val="28"/>
        </w:rPr>
        <w:t>Ичалковском</w:t>
      </w:r>
      <w:proofErr w:type="spellEnd"/>
      <w:r w:rsidRPr="000857AD">
        <w:rPr>
          <w:b/>
          <w:sz w:val="28"/>
          <w:szCs w:val="28"/>
        </w:rPr>
        <w:t xml:space="preserve"> муниципальном районе</w:t>
      </w:r>
    </w:p>
    <w:p w:rsidR="00DC4D92" w:rsidRDefault="00DC4D92" w:rsidP="0080013F">
      <w:pPr>
        <w:tabs>
          <w:tab w:val="left" w:pos="567"/>
        </w:tabs>
        <w:spacing w:line="276" w:lineRule="auto"/>
        <w:ind w:firstLine="720"/>
        <w:jc w:val="both"/>
        <w:rPr>
          <w:sz w:val="28"/>
          <w:szCs w:val="28"/>
        </w:rPr>
      </w:pPr>
    </w:p>
    <w:p w:rsidR="00083D57" w:rsidRDefault="007A3807" w:rsidP="0080013F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 w:rsidRPr="00BB1679">
        <w:rPr>
          <w:sz w:val="28"/>
          <w:szCs w:val="28"/>
        </w:rPr>
        <w:t>Ичалковско</w:t>
      </w:r>
      <w:r>
        <w:rPr>
          <w:sz w:val="28"/>
          <w:szCs w:val="28"/>
        </w:rPr>
        <w:t>го</w:t>
      </w:r>
      <w:proofErr w:type="spellEnd"/>
      <w:r w:rsidRPr="00BB1679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BB1679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083D57">
        <w:rPr>
          <w:sz w:val="28"/>
          <w:szCs w:val="28"/>
        </w:rPr>
        <w:t>общая протяженность автомобильных дорог общего пользования составляет</w:t>
      </w:r>
      <w:r w:rsidRPr="00BB1679">
        <w:rPr>
          <w:sz w:val="28"/>
          <w:szCs w:val="28"/>
        </w:rPr>
        <w:t xml:space="preserve"> </w:t>
      </w:r>
      <w:r w:rsidR="005F166B">
        <w:rPr>
          <w:sz w:val="28"/>
          <w:szCs w:val="28"/>
        </w:rPr>
        <w:t xml:space="preserve"> </w:t>
      </w:r>
      <w:r w:rsidR="005F166B" w:rsidRPr="00945FD1">
        <w:rPr>
          <w:sz w:val="28"/>
          <w:szCs w:val="28"/>
        </w:rPr>
        <w:t>3</w:t>
      </w:r>
      <w:r w:rsidR="00945FD1">
        <w:rPr>
          <w:sz w:val="28"/>
          <w:szCs w:val="28"/>
        </w:rPr>
        <w:t>57,48</w:t>
      </w:r>
      <w:r w:rsidR="00DC4D92" w:rsidRPr="00BB1679">
        <w:rPr>
          <w:sz w:val="28"/>
          <w:szCs w:val="28"/>
        </w:rPr>
        <w:t xml:space="preserve"> км, </w:t>
      </w:r>
      <w:r w:rsidR="005F166B">
        <w:rPr>
          <w:sz w:val="28"/>
          <w:szCs w:val="28"/>
        </w:rPr>
        <w:t>все они местные</w:t>
      </w:r>
      <w:r w:rsidR="00DC4D92" w:rsidRPr="00BB16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083D57">
        <w:rPr>
          <w:sz w:val="28"/>
          <w:szCs w:val="28"/>
        </w:rPr>
        <w:t>(</w:t>
      </w:r>
      <w:r w:rsidR="00885397">
        <w:rPr>
          <w:sz w:val="28"/>
          <w:szCs w:val="28"/>
        </w:rPr>
        <w:t>41,9</w:t>
      </w:r>
      <w:r w:rsidRPr="00083D57">
        <w:rPr>
          <w:sz w:val="28"/>
          <w:szCs w:val="28"/>
        </w:rPr>
        <w:t>% с тверды</w:t>
      </w:r>
      <w:r w:rsidR="005F166B">
        <w:rPr>
          <w:sz w:val="28"/>
          <w:szCs w:val="28"/>
        </w:rPr>
        <w:t>м покрытием)</w:t>
      </w:r>
      <w:r>
        <w:rPr>
          <w:sz w:val="28"/>
          <w:szCs w:val="28"/>
        </w:rPr>
        <w:t xml:space="preserve">. </w:t>
      </w:r>
      <w:r w:rsidR="00DC4D92" w:rsidRPr="00BB1679">
        <w:rPr>
          <w:sz w:val="28"/>
          <w:szCs w:val="28"/>
        </w:rPr>
        <w:t xml:space="preserve">Доля </w:t>
      </w:r>
      <w:proofErr w:type="gramStart"/>
      <w:r w:rsidR="00DC4D92" w:rsidRPr="00BB1679">
        <w:rPr>
          <w:sz w:val="28"/>
          <w:szCs w:val="28"/>
        </w:rPr>
        <w:t xml:space="preserve">дорог, не отвечающих нормативным требованиям в общей протяженности дорог </w:t>
      </w:r>
      <w:r w:rsidR="00DC4D92" w:rsidRPr="00885397">
        <w:rPr>
          <w:sz w:val="28"/>
          <w:szCs w:val="28"/>
        </w:rPr>
        <w:t>составила</w:t>
      </w:r>
      <w:proofErr w:type="gramEnd"/>
      <w:r w:rsidR="00DC4D92" w:rsidRPr="00885397">
        <w:rPr>
          <w:sz w:val="28"/>
          <w:szCs w:val="28"/>
        </w:rPr>
        <w:t xml:space="preserve"> </w:t>
      </w:r>
      <w:r w:rsidRPr="00885397">
        <w:rPr>
          <w:sz w:val="28"/>
          <w:szCs w:val="28"/>
        </w:rPr>
        <w:t>58,1</w:t>
      </w:r>
      <w:r w:rsidR="00DC4D92" w:rsidRPr="00885397">
        <w:rPr>
          <w:sz w:val="28"/>
          <w:szCs w:val="28"/>
        </w:rPr>
        <w:t>%, по сравнению с началом год</w:t>
      </w:r>
      <w:r w:rsidR="005F166B" w:rsidRPr="00885397">
        <w:rPr>
          <w:sz w:val="28"/>
          <w:szCs w:val="28"/>
        </w:rPr>
        <w:t xml:space="preserve">а </w:t>
      </w:r>
      <w:r w:rsidR="00885397">
        <w:rPr>
          <w:sz w:val="28"/>
          <w:szCs w:val="28"/>
        </w:rPr>
        <w:t>осталась прежней.</w:t>
      </w:r>
      <w:r w:rsidR="005F166B">
        <w:rPr>
          <w:sz w:val="28"/>
          <w:szCs w:val="28"/>
        </w:rPr>
        <w:t xml:space="preserve"> </w:t>
      </w:r>
      <w:r w:rsidR="00DC4D92" w:rsidRPr="00BB1679">
        <w:rPr>
          <w:sz w:val="28"/>
          <w:szCs w:val="28"/>
        </w:rPr>
        <w:t>Ежегодно процент не отвечающих нормативным требованиям дорог снижается за счет строительства новых и проведению работ по ремонту и содержанию.</w:t>
      </w:r>
    </w:p>
    <w:p w:rsidR="00083D57" w:rsidRPr="00083D57" w:rsidRDefault="00083D57" w:rsidP="0080013F">
      <w:pPr>
        <w:autoSpaceDE/>
        <w:autoSpaceDN/>
        <w:adjustRightInd/>
        <w:spacing w:line="276" w:lineRule="auto"/>
        <w:ind w:firstLine="720"/>
        <w:jc w:val="both"/>
        <w:rPr>
          <w:sz w:val="28"/>
          <w:szCs w:val="32"/>
        </w:rPr>
      </w:pPr>
      <w:r w:rsidRPr="00083D57">
        <w:rPr>
          <w:sz w:val="28"/>
          <w:szCs w:val="32"/>
        </w:rPr>
        <w:t>Транспортные услуги по регулярным перевозкам пассажиров на территории района оказывает</w:t>
      </w:r>
      <w:r w:rsidRPr="00083D57">
        <w:rPr>
          <w:spacing w:val="-7"/>
          <w:sz w:val="28"/>
          <w:szCs w:val="32"/>
        </w:rPr>
        <w:t xml:space="preserve"> 1 перевозчик –</w:t>
      </w:r>
      <w:r w:rsidRPr="00083D57">
        <w:rPr>
          <w:sz w:val="28"/>
          <w:szCs w:val="32"/>
        </w:rPr>
        <w:t xml:space="preserve"> ООО «</w:t>
      </w:r>
      <w:proofErr w:type="spellStart"/>
      <w:r w:rsidRPr="00083D57">
        <w:rPr>
          <w:sz w:val="28"/>
          <w:szCs w:val="32"/>
        </w:rPr>
        <w:t>Ичалковское</w:t>
      </w:r>
      <w:proofErr w:type="spellEnd"/>
      <w:r w:rsidRPr="00083D57">
        <w:rPr>
          <w:sz w:val="28"/>
          <w:szCs w:val="32"/>
        </w:rPr>
        <w:t xml:space="preserve"> АТП».</w:t>
      </w:r>
    </w:p>
    <w:p w:rsidR="00083D57" w:rsidRPr="00083D57" w:rsidRDefault="00083D57" w:rsidP="00945FD1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20"/>
        <w:jc w:val="both"/>
        <w:rPr>
          <w:szCs w:val="28"/>
        </w:rPr>
      </w:pPr>
      <w:r>
        <w:rPr>
          <w:color w:val="000000"/>
          <w:spacing w:val="-2"/>
          <w:sz w:val="28"/>
          <w:szCs w:val="32"/>
        </w:rPr>
        <w:t xml:space="preserve"> </w:t>
      </w:r>
      <w:r w:rsidRPr="00083D57">
        <w:rPr>
          <w:color w:val="000000"/>
          <w:spacing w:val="-2"/>
          <w:sz w:val="28"/>
          <w:szCs w:val="32"/>
        </w:rPr>
        <w:t>В 2022 году в счет собственных средств обществом  была  приобретена  газель. В планах  предприятия приобрести еще одну автомашину для перевозки людей.</w:t>
      </w:r>
      <w:r w:rsidR="00945FD1" w:rsidRPr="00945FD1">
        <w:rPr>
          <w:sz w:val="28"/>
          <w:szCs w:val="28"/>
        </w:rPr>
        <w:t xml:space="preserve"> </w:t>
      </w:r>
      <w:r w:rsidR="00945FD1" w:rsidRPr="00083D57">
        <w:rPr>
          <w:sz w:val="28"/>
          <w:szCs w:val="28"/>
        </w:rPr>
        <w:t>Транспор</w:t>
      </w:r>
      <w:r w:rsidR="00945FD1">
        <w:rPr>
          <w:sz w:val="28"/>
          <w:szCs w:val="28"/>
        </w:rPr>
        <w:t>тным сообщением охвачено 27 населенных пунктов.</w:t>
      </w:r>
    </w:p>
    <w:p w:rsidR="00083D57" w:rsidRPr="00083D57" w:rsidRDefault="00083D57" w:rsidP="0080013F">
      <w:pPr>
        <w:shd w:val="clear" w:color="auto" w:fill="FFFFFF"/>
        <w:autoSpaceDE/>
        <w:autoSpaceDN/>
        <w:adjustRightInd/>
        <w:spacing w:line="276" w:lineRule="auto"/>
        <w:ind w:firstLine="720"/>
        <w:jc w:val="both"/>
        <w:rPr>
          <w:color w:val="000000"/>
          <w:spacing w:val="-1"/>
          <w:sz w:val="28"/>
          <w:szCs w:val="32"/>
        </w:rPr>
      </w:pPr>
      <w:r w:rsidRPr="00083D57">
        <w:rPr>
          <w:color w:val="000000"/>
          <w:spacing w:val="-1"/>
          <w:sz w:val="28"/>
          <w:szCs w:val="32"/>
        </w:rPr>
        <w:t>Пассажирский парк предприятия обслуживает 9 маршрутов:</w:t>
      </w:r>
    </w:p>
    <w:p w:rsidR="00083D57" w:rsidRPr="00083D57" w:rsidRDefault="00083D57" w:rsidP="00945FD1">
      <w:pPr>
        <w:shd w:val="clear" w:color="auto" w:fill="FFFFFF"/>
        <w:autoSpaceDE/>
        <w:autoSpaceDN/>
        <w:adjustRightInd/>
        <w:spacing w:line="276" w:lineRule="auto"/>
        <w:jc w:val="both"/>
        <w:rPr>
          <w:color w:val="000000"/>
          <w:spacing w:val="-2"/>
          <w:sz w:val="28"/>
          <w:szCs w:val="32"/>
        </w:rPr>
      </w:pPr>
      <w:r w:rsidRPr="00083D57">
        <w:rPr>
          <w:color w:val="000000"/>
          <w:spacing w:val="-1"/>
          <w:sz w:val="28"/>
          <w:szCs w:val="32"/>
        </w:rPr>
        <w:t>8</w:t>
      </w:r>
      <w:r w:rsidRPr="00083D57">
        <w:rPr>
          <w:color w:val="000000"/>
          <w:spacing w:val="-2"/>
          <w:sz w:val="28"/>
          <w:szCs w:val="32"/>
        </w:rPr>
        <w:t>- пригородного, 1- междугороднего сообщения.</w:t>
      </w:r>
    </w:p>
    <w:p w:rsidR="00083D57" w:rsidRPr="00083D57" w:rsidRDefault="00083D57" w:rsidP="0080013F">
      <w:pPr>
        <w:shd w:val="clear" w:color="auto" w:fill="FFFFFF"/>
        <w:autoSpaceDE/>
        <w:autoSpaceDN/>
        <w:adjustRightInd/>
        <w:spacing w:line="276" w:lineRule="auto"/>
        <w:ind w:firstLine="720"/>
        <w:jc w:val="both"/>
        <w:rPr>
          <w:color w:val="000000"/>
          <w:sz w:val="28"/>
          <w:szCs w:val="32"/>
        </w:rPr>
      </w:pPr>
      <w:r w:rsidRPr="00083D57">
        <w:rPr>
          <w:color w:val="000000"/>
          <w:sz w:val="28"/>
          <w:szCs w:val="32"/>
        </w:rPr>
        <w:t>Всего перевезено 164,6 тыс. пассажиров, или  107,4 %  к факту 2021 года.</w:t>
      </w:r>
    </w:p>
    <w:p w:rsidR="00083D57" w:rsidRPr="00BB1679" w:rsidRDefault="00083D57" w:rsidP="0080013F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20"/>
        <w:jc w:val="both"/>
        <w:rPr>
          <w:sz w:val="28"/>
          <w:szCs w:val="28"/>
        </w:rPr>
      </w:pPr>
      <w:r w:rsidRPr="00083D57">
        <w:rPr>
          <w:sz w:val="28"/>
          <w:szCs w:val="28"/>
        </w:rPr>
        <w:t xml:space="preserve">Также перевозки на территории </w:t>
      </w:r>
      <w:r w:rsidR="00DA70C0">
        <w:rPr>
          <w:sz w:val="28"/>
          <w:szCs w:val="28"/>
        </w:rPr>
        <w:t>района</w:t>
      </w:r>
      <w:r w:rsidRPr="00083D57">
        <w:rPr>
          <w:sz w:val="28"/>
          <w:szCs w:val="28"/>
        </w:rPr>
        <w:t xml:space="preserve"> осуществляются </w:t>
      </w:r>
      <w:r w:rsidR="00DA70C0">
        <w:rPr>
          <w:sz w:val="28"/>
          <w:szCs w:val="28"/>
        </w:rPr>
        <w:t>двумя такси</w:t>
      </w:r>
      <w:proofErr w:type="gramStart"/>
      <w:r w:rsidR="00DA70C0">
        <w:rPr>
          <w:sz w:val="28"/>
          <w:szCs w:val="28"/>
        </w:rPr>
        <w:t xml:space="preserve"> </w:t>
      </w:r>
      <w:r w:rsidRPr="00083D57">
        <w:rPr>
          <w:sz w:val="28"/>
          <w:szCs w:val="28"/>
        </w:rPr>
        <w:t>.</w:t>
      </w:r>
      <w:proofErr w:type="gramEnd"/>
    </w:p>
    <w:p w:rsidR="00083D57" w:rsidRDefault="00083D57" w:rsidP="00DC4D92">
      <w:pPr>
        <w:tabs>
          <w:tab w:val="left" w:pos="567"/>
        </w:tabs>
        <w:spacing w:line="276" w:lineRule="auto"/>
        <w:ind w:firstLine="720"/>
        <w:jc w:val="both"/>
        <w:rPr>
          <w:sz w:val="28"/>
        </w:rPr>
      </w:pPr>
    </w:p>
    <w:p w:rsidR="002D6B31" w:rsidRDefault="002D6B31">
      <w:pPr>
        <w:ind w:firstLine="708"/>
        <w:rPr>
          <w:sz w:val="16"/>
          <w:szCs w:val="16"/>
        </w:rPr>
      </w:pPr>
    </w:p>
    <w:p w:rsidR="002D6B31" w:rsidRDefault="002D6B31">
      <w:pPr>
        <w:ind w:firstLine="708"/>
        <w:jc w:val="both"/>
      </w:pPr>
    </w:p>
    <w:p w:rsidR="002D6B31" w:rsidRPr="0080013F" w:rsidRDefault="002D6B31">
      <w:pPr>
        <w:ind w:firstLine="708"/>
        <w:jc w:val="both"/>
        <w:rPr>
          <w:sz w:val="28"/>
        </w:rPr>
      </w:pPr>
    </w:p>
    <w:p w:rsidR="00350627" w:rsidRPr="0080013F" w:rsidRDefault="00350627">
      <w:pPr>
        <w:ind w:firstLine="708"/>
        <w:jc w:val="both"/>
        <w:rPr>
          <w:sz w:val="28"/>
        </w:rPr>
      </w:pPr>
    </w:p>
    <w:p w:rsidR="002D6B31" w:rsidRPr="0080013F" w:rsidRDefault="002D6B31">
      <w:pPr>
        <w:jc w:val="both"/>
        <w:rPr>
          <w:sz w:val="28"/>
        </w:rPr>
      </w:pPr>
      <w:r w:rsidRPr="0080013F">
        <w:rPr>
          <w:sz w:val="28"/>
        </w:rPr>
        <w:t xml:space="preserve">Заместитель </w:t>
      </w:r>
      <w:proofErr w:type="gramStart"/>
      <w:r w:rsidRPr="0080013F">
        <w:rPr>
          <w:sz w:val="28"/>
        </w:rPr>
        <w:t>Главы-</w:t>
      </w:r>
      <w:r w:rsidR="005D4DE4" w:rsidRPr="0080013F">
        <w:rPr>
          <w:sz w:val="28"/>
        </w:rPr>
        <w:t>н</w:t>
      </w:r>
      <w:r w:rsidRPr="0080013F">
        <w:rPr>
          <w:sz w:val="28"/>
        </w:rPr>
        <w:t>ачальник</w:t>
      </w:r>
      <w:proofErr w:type="gramEnd"/>
      <w:r w:rsidRPr="0080013F">
        <w:rPr>
          <w:sz w:val="28"/>
        </w:rPr>
        <w:t xml:space="preserve"> управления экономики и </w:t>
      </w:r>
    </w:p>
    <w:p w:rsidR="002D6B31" w:rsidRPr="0080013F" w:rsidRDefault="002D6B31">
      <w:pPr>
        <w:jc w:val="both"/>
        <w:rPr>
          <w:sz w:val="28"/>
        </w:rPr>
      </w:pPr>
      <w:r w:rsidRPr="0080013F">
        <w:rPr>
          <w:sz w:val="28"/>
        </w:rPr>
        <w:t>муниципальных программ администрации</w:t>
      </w:r>
    </w:p>
    <w:p w:rsidR="002D6B31" w:rsidRPr="0080013F" w:rsidRDefault="002D6B31">
      <w:pPr>
        <w:rPr>
          <w:sz w:val="28"/>
        </w:rPr>
      </w:pPr>
      <w:proofErr w:type="spellStart"/>
      <w:r w:rsidRPr="0080013F">
        <w:rPr>
          <w:sz w:val="28"/>
        </w:rPr>
        <w:t>Ичалковского</w:t>
      </w:r>
      <w:proofErr w:type="spellEnd"/>
      <w:r w:rsidRPr="0080013F">
        <w:rPr>
          <w:sz w:val="28"/>
        </w:rPr>
        <w:t xml:space="preserve"> муниципального района    </w:t>
      </w:r>
      <w:r w:rsidR="0080013F">
        <w:rPr>
          <w:sz w:val="28"/>
        </w:rPr>
        <w:tab/>
      </w:r>
      <w:r w:rsidR="0080013F">
        <w:rPr>
          <w:sz w:val="28"/>
        </w:rPr>
        <w:tab/>
      </w:r>
      <w:r w:rsidR="0080013F">
        <w:rPr>
          <w:sz w:val="28"/>
        </w:rPr>
        <w:tab/>
      </w:r>
      <w:r w:rsidR="0080013F">
        <w:rPr>
          <w:sz w:val="28"/>
        </w:rPr>
        <w:tab/>
      </w:r>
      <w:r w:rsidR="0080013F">
        <w:rPr>
          <w:sz w:val="28"/>
        </w:rPr>
        <w:tab/>
      </w:r>
      <w:r w:rsidR="005D4DE4" w:rsidRPr="0080013F">
        <w:rPr>
          <w:sz w:val="28"/>
        </w:rPr>
        <w:t xml:space="preserve">Л.И. </w:t>
      </w:r>
      <w:proofErr w:type="spellStart"/>
      <w:r w:rsidR="005D4DE4" w:rsidRPr="0080013F">
        <w:rPr>
          <w:sz w:val="28"/>
        </w:rPr>
        <w:t>Кортунова</w:t>
      </w:r>
      <w:proofErr w:type="spellEnd"/>
    </w:p>
    <w:sectPr w:rsidR="002D6B31" w:rsidRPr="0080013F" w:rsidSect="00A101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-568" w:right="849" w:bottom="709" w:left="993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B98" w:rsidRDefault="004F3B98" w:rsidP="002D6B31">
      <w:r>
        <w:separator/>
      </w:r>
    </w:p>
  </w:endnote>
  <w:endnote w:type="continuationSeparator" w:id="0">
    <w:p w:rsidR="004F3B98" w:rsidRDefault="004F3B98" w:rsidP="002D6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AF7" w:rsidRDefault="00FE7AF7">
    <w:pPr>
      <w:widowControl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AF7" w:rsidRDefault="00FE7AF7">
    <w:pPr>
      <w:widowControl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AF7" w:rsidRDefault="00FE7AF7">
    <w:pPr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B98" w:rsidRDefault="004F3B98" w:rsidP="002D6B31">
      <w:r>
        <w:separator/>
      </w:r>
    </w:p>
  </w:footnote>
  <w:footnote w:type="continuationSeparator" w:id="0">
    <w:p w:rsidR="004F3B98" w:rsidRDefault="004F3B98" w:rsidP="002D6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AF7" w:rsidRDefault="00FE7AF7">
    <w:pPr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AF7" w:rsidRDefault="00FE7AF7">
    <w:pPr>
      <w:widowControl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AF7" w:rsidRDefault="00FE7AF7">
    <w:pPr>
      <w:widowControl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B31"/>
    <w:rsid w:val="00003926"/>
    <w:rsid w:val="00016FF3"/>
    <w:rsid w:val="00047610"/>
    <w:rsid w:val="00061F94"/>
    <w:rsid w:val="00065228"/>
    <w:rsid w:val="00066436"/>
    <w:rsid w:val="00083D57"/>
    <w:rsid w:val="00090F0D"/>
    <w:rsid w:val="000A4F61"/>
    <w:rsid w:val="000A5EB5"/>
    <w:rsid w:val="000D3FD6"/>
    <w:rsid w:val="000E45C3"/>
    <w:rsid w:val="000F3447"/>
    <w:rsid w:val="0010253A"/>
    <w:rsid w:val="00103322"/>
    <w:rsid w:val="00120331"/>
    <w:rsid w:val="00122BF9"/>
    <w:rsid w:val="001406BE"/>
    <w:rsid w:val="00167AB5"/>
    <w:rsid w:val="001755D1"/>
    <w:rsid w:val="00187106"/>
    <w:rsid w:val="00195899"/>
    <w:rsid w:val="001A6ABE"/>
    <w:rsid w:val="001B123A"/>
    <w:rsid w:val="001C0D3E"/>
    <w:rsid w:val="001C4CFB"/>
    <w:rsid w:val="001C5B3A"/>
    <w:rsid w:val="001D17B5"/>
    <w:rsid w:val="001E393C"/>
    <w:rsid w:val="002030E2"/>
    <w:rsid w:val="00206B9C"/>
    <w:rsid w:val="0021056B"/>
    <w:rsid w:val="00214927"/>
    <w:rsid w:val="002333C3"/>
    <w:rsid w:val="0023427B"/>
    <w:rsid w:val="00257B23"/>
    <w:rsid w:val="002619ED"/>
    <w:rsid w:val="00265773"/>
    <w:rsid w:val="00273C2C"/>
    <w:rsid w:val="00281E59"/>
    <w:rsid w:val="00283236"/>
    <w:rsid w:val="00284CFC"/>
    <w:rsid w:val="002911ED"/>
    <w:rsid w:val="00294072"/>
    <w:rsid w:val="002B6977"/>
    <w:rsid w:val="002B7E4F"/>
    <w:rsid w:val="002D5E46"/>
    <w:rsid w:val="002D6B31"/>
    <w:rsid w:val="002E1DF6"/>
    <w:rsid w:val="002E571F"/>
    <w:rsid w:val="003105A7"/>
    <w:rsid w:val="0031092B"/>
    <w:rsid w:val="00317794"/>
    <w:rsid w:val="00321F69"/>
    <w:rsid w:val="003248F9"/>
    <w:rsid w:val="0033595A"/>
    <w:rsid w:val="0034426A"/>
    <w:rsid w:val="00345B41"/>
    <w:rsid w:val="00345C54"/>
    <w:rsid w:val="003473FB"/>
    <w:rsid w:val="00350627"/>
    <w:rsid w:val="00374402"/>
    <w:rsid w:val="003825CB"/>
    <w:rsid w:val="003D375C"/>
    <w:rsid w:val="003E2FEC"/>
    <w:rsid w:val="003E56E1"/>
    <w:rsid w:val="003F184E"/>
    <w:rsid w:val="0040587A"/>
    <w:rsid w:val="00413932"/>
    <w:rsid w:val="00435D8F"/>
    <w:rsid w:val="004446DD"/>
    <w:rsid w:val="00451CC6"/>
    <w:rsid w:val="00454EA4"/>
    <w:rsid w:val="00454F2D"/>
    <w:rsid w:val="00456940"/>
    <w:rsid w:val="00457B73"/>
    <w:rsid w:val="00462CC6"/>
    <w:rsid w:val="00472FD9"/>
    <w:rsid w:val="00476857"/>
    <w:rsid w:val="004844D3"/>
    <w:rsid w:val="0049243C"/>
    <w:rsid w:val="004A255A"/>
    <w:rsid w:val="004E64BB"/>
    <w:rsid w:val="004F3B98"/>
    <w:rsid w:val="005045A1"/>
    <w:rsid w:val="00511187"/>
    <w:rsid w:val="00516349"/>
    <w:rsid w:val="00536877"/>
    <w:rsid w:val="00536AC3"/>
    <w:rsid w:val="005414C6"/>
    <w:rsid w:val="00560BAC"/>
    <w:rsid w:val="00561A79"/>
    <w:rsid w:val="0057599C"/>
    <w:rsid w:val="00577C9B"/>
    <w:rsid w:val="005808DD"/>
    <w:rsid w:val="005A1D99"/>
    <w:rsid w:val="005A325C"/>
    <w:rsid w:val="005B0AD1"/>
    <w:rsid w:val="005B32F7"/>
    <w:rsid w:val="005B7CB1"/>
    <w:rsid w:val="005D233C"/>
    <w:rsid w:val="005D4DE4"/>
    <w:rsid w:val="005E30D2"/>
    <w:rsid w:val="005F166B"/>
    <w:rsid w:val="0060051F"/>
    <w:rsid w:val="00646E5B"/>
    <w:rsid w:val="00675B2D"/>
    <w:rsid w:val="006831C2"/>
    <w:rsid w:val="00695C37"/>
    <w:rsid w:val="006966F9"/>
    <w:rsid w:val="006A30DE"/>
    <w:rsid w:val="006A3124"/>
    <w:rsid w:val="006C31A8"/>
    <w:rsid w:val="006E5FB3"/>
    <w:rsid w:val="006F7426"/>
    <w:rsid w:val="00713CD0"/>
    <w:rsid w:val="00714711"/>
    <w:rsid w:val="007252D7"/>
    <w:rsid w:val="00736360"/>
    <w:rsid w:val="0073740B"/>
    <w:rsid w:val="00737CAF"/>
    <w:rsid w:val="00737F51"/>
    <w:rsid w:val="00742843"/>
    <w:rsid w:val="00750445"/>
    <w:rsid w:val="0075249B"/>
    <w:rsid w:val="0075316F"/>
    <w:rsid w:val="0075571D"/>
    <w:rsid w:val="0075607E"/>
    <w:rsid w:val="007A3807"/>
    <w:rsid w:val="007A5900"/>
    <w:rsid w:val="007B2B41"/>
    <w:rsid w:val="007B46DE"/>
    <w:rsid w:val="007C0566"/>
    <w:rsid w:val="007D15D9"/>
    <w:rsid w:val="007D7CC5"/>
    <w:rsid w:val="007E56F4"/>
    <w:rsid w:val="007F2C51"/>
    <w:rsid w:val="007F3FA3"/>
    <w:rsid w:val="007F63A8"/>
    <w:rsid w:val="0080013F"/>
    <w:rsid w:val="008128AB"/>
    <w:rsid w:val="00816B18"/>
    <w:rsid w:val="00817386"/>
    <w:rsid w:val="00817DDC"/>
    <w:rsid w:val="0082576E"/>
    <w:rsid w:val="00836E48"/>
    <w:rsid w:val="00837B3D"/>
    <w:rsid w:val="0084052E"/>
    <w:rsid w:val="008418F6"/>
    <w:rsid w:val="00847BAE"/>
    <w:rsid w:val="00852852"/>
    <w:rsid w:val="008601D5"/>
    <w:rsid w:val="00862718"/>
    <w:rsid w:val="008706F3"/>
    <w:rsid w:val="00870CD8"/>
    <w:rsid w:val="00877586"/>
    <w:rsid w:val="008830CB"/>
    <w:rsid w:val="00884144"/>
    <w:rsid w:val="00885397"/>
    <w:rsid w:val="00892247"/>
    <w:rsid w:val="00896FCA"/>
    <w:rsid w:val="008B0631"/>
    <w:rsid w:val="008D1DA3"/>
    <w:rsid w:val="008D2853"/>
    <w:rsid w:val="008E6C1C"/>
    <w:rsid w:val="008F236E"/>
    <w:rsid w:val="00905D04"/>
    <w:rsid w:val="00906EA3"/>
    <w:rsid w:val="009368D0"/>
    <w:rsid w:val="009448D2"/>
    <w:rsid w:val="00945FD1"/>
    <w:rsid w:val="00946087"/>
    <w:rsid w:val="00967378"/>
    <w:rsid w:val="00973F63"/>
    <w:rsid w:val="009752CB"/>
    <w:rsid w:val="0097587D"/>
    <w:rsid w:val="009811BF"/>
    <w:rsid w:val="00984989"/>
    <w:rsid w:val="00991CCC"/>
    <w:rsid w:val="009A560A"/>
    <w:rsid w:val="009B153B"/>
    <w:rsid w:val="009B467E"/>
    <w:rsid w:val="009C4343"/>
    <w:rsid w:val="009C68DE"/>
    <w:rsid w:val="009D1AA3"/>
    <w:rsid w:val="009D31D2"/>
    <w:rsid w:val="009E162B"/>
    <w:rsid w:val="009E78A4"/>
    <w:rsid w:val="00A02F72"/>
    <w:rsid w:val="00A10171"/>
    <w:rsid w:val="00A11575"/>
    <w:rsid w:val="00A131B0"/>
    <w:rsid w:val="00A15137"/>
    <w:rsid w:val="00A22A4F"/>
    <w:rsid w:val="00A24928"/>
    <w:rsid w:val="00A25779"/>
    <w:rsid w:val="00A276FB"/>
    <w:rsid w:val="00A34330"/>
    <w:rsid w:val="00A45C3F"/>
    <w:rsid w:val="00A73F74"/>
    <w:rsid w:val="00A76F13"/>
    <w:rsid w:val="00A8737F"/>
    <w:rsid w:val="00A9336C"/>
    <w:rsid w:val="00A9425D"/>
    <w:rsid w:val="00A94F41"/>
    <w:rsid w:val="00AA21C4"/>
    <w:rsid w:val="00AC020C"/>
    <w:rsid w:val="00AD348E"/>
    <w:rsid w:val="00AD4F59"/>
    <w:rsid w:val="00AE4ED0"/>
    <w:rsid w:val="00AF3DC6"/>
    <w:rsid w:val="00B1024A"/>
    <w:rsid w:val="00B146EA"/>
    <w:rsid w:val="00B15763"/>
    <w:rsid w:val="00B15BC9"/>
    <w:rsid w:val="00B26908"/>
    <w:rsid w:val="00B27DBD"/>
    <w:rsid w:val="00B81524"/>
    <w:rsid w:val="00B907BD"/>
    <w:rsid w:val="00B94894"/>
    <w:rsid w:val="00BA361C"/>
    <w:rsid w:val="00BA5595"/>
    <w:rsid w:val="00BA5E3D"/>
    <w:rsid w:val="00BA6F5B"/>
    <w:rsid w:val="00BB480E"/>
    <w:rsid w:val="00BD1A2C"/>
    <w:rsid w:val="00BF2653"/>
    <w:rsid w:val="00BF3AF1"/>
    <w:rsid w:val="00BF3C9D"/>
    <w:rsid w:val="00BF42FA"/>
    <w:rsid w:val="00C0268D"/>
    <w:rsid w:val="00C378C8"/>
    <w:rsid w:val="00C40932"/>
    <w:rsid w:val="00C56799"/>
    <w:rsid w:val="00C65DF7"/>
    <w:rsid w:val="00C67ABE"/>
    <w:rsid w:val="00C84A0C"/>
    <w:rsid w:val="00C84B48"/>
    <w:rsid w:val="00C926A6"/>
    <w:rsid w:val="00CB1716"/>
    <w:rsid w:val="00CB6B87"/>
    <w:rsid w:val="00CC4C0C"/>
    <w:rsid w:val="00CD1C9B"/>
    <w:rsid w:val="00CD28C5"/>
    <w:rsid w:val="00CD2D63"/>
    <w:rsid w:val="00CD6FA2"/>
    <w:rsid w:val="00CE4AF3"/>
    <w:rsid w:val="00CE58DF"/>
    <w:rsid w:val="00D11BEF"/>
    <w:rsid w:val="00D1567B"/>
    <w:rsid w:val="00D25556"/>
    <w:rsid w:val="00D268D2"/>
    <w:rsid w:val="00D27AEB"/>
    <w:rsid w:val="00D359CD"/>
    <w:rsid w:val="00D37383"/>
    <w:rsid w:val="00D423C0"/>
    <w:rsid w:val="00D530E0"/>
    <w:rsid w:val="00D7098D"/>
    <w:rsid w:val="00D840E5"/>
    <w:rsid w:val="00DA54D2"/>
    <w:rsid w:val="00DA70C0"/>
    <w:rsid w:val="00DC11CD"/>
    <w:rsid w:val="00DC3664"/>
    <w:rsid w:val="00DC4D92"/>
    <w:rsid w:val="00DC5A73"/>
    <w:rsid w:val="00DD1AB9"/>
    <w:rsid w:val="00DD36EA"/>
    <w:rsid w:val="00DE30E7"/>
    <w:rsid w:val="00DF39FB"/>
    <w:rsid w:val="00E047ED"/>
    <w:rsid w:val="00E1087E"/>
    <w:rsid w:val="00E12424"/>
    <w:rsid w:val="00E16F69"/>
    <w:rsid w:val="00E30681"/>
    <w:rsid w:val="00E40693"/>
    <w:rsid w:val="00E40732"/>
    <w:rsid w:val="00E476A7"/>
    <w:rsid w:val="00E51D6E"/>
    <w:rsid w:val="00E52C55"/>
    <w:rsid w:val="00E563B9"/>
    <w:rsid w:val="00E702D7"/>
    <w:rsid w:val="00E755DD"/>
    <w:rsid w:val="00E770B0"/>
    <w:rsid w:val="00E8280E"/>
    <w:rsid w:val="00EB5175"/>
    <w:rsid w:val="00ED168A"/>
    <w:rsid w:val="00EE0F58"/>
    <w:rsid w:val="00F03BA9"/>
    <w:rsid w:val="00F045B8"/>
    <w:rsid w:val="00F06D9F"/>
    <w:rsid w:val="00F2791A"/>
    <w:rsid w:val="00F31867"/>
    <w:rsid w:val="00F40611"/>
    <w:rsid w:val="00F63585"/>
    <w:rsid w:val="00F715F7"/>
    <w:rsid w:val="00F71C26"/>
    <w:rsid w:val="00F73E0F"/>
    <w:rsid w:val="00FA5C3A"/>
    <w:rsid w:val="00FB4A53"/>
    <w:rsid w:val="00FC501C"/>
    <w:rsid w:val="00FD2C0E"/>
    <w:rsid w:val="00FD2DEA"/>
    <w:rsid w:val="00FE4CC5"/>
    <w:rsid w:val="00FE7AF7"/>
    <w:rsid w:val="00FF09CD"/>
    <w:rsid w:val="00FF4385"/>
    <w:rsid w:val="00FF7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5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"/>
    <w:basedOn w:val="a"/>
    <w:uiPriority w:val="99"/>
    <w:rsid w:val="00F715F7"/>
    <w:pPr>
      <w:jc w:val="both"/>
    </w:pPr>
    <w:rPr>
      <w:rFonts w:ascii="Arial" w:hAnsi="Arial" w:cs="Arial"/>
    </w:rPr>
  </w:style>
  <w:style w:type="character" w:styleId="a4">
    <w:name w:val="Strong"/>
    <w:uiPriority w:val="99"/>
    <w:qFormat/>
    <w:rsid w:val="00F715F7"/>
    <w:rPr>
      <w:rFonts w:ascii="Arial" w:hAnsi="Arial" w:cs="Arial"/>
      <w:b/>
      <w:bCs/>
      <w:lang w:val="ru-RU"/>
    </w:rPr>
  </w:style>
  <w:style w:type="paragraph" w:customStyle="1" w:styleId="1">
    <w:name w:val="Без интервала1"/>
    <w:link w:val="1Text"/>
    <w:rsid w:val="00F715F7"/>
    <w:pPr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1Text">
    <w:name w:val="Без интервала1 Text"/>
    <w:link w:val="1"/>
    <w:uiPriority w:val="99"/>
    <w:rsid w:val="00F715F7"/>
    <w:rPr>
      <w:rFonts w:ascii="Calibri" w:hAnsi="Calibri" w:cs="Calibri"/>
      <w:sz w:val="22"/>
      <w:szCs w:val="22"/>
      <w:lang w:val="ru-RU"/>
    </w:rPr>
  </w:style>
  <w:style w:type="paragraph" w:customStyle="1" w:styleId="Default">
    <w:name w:val="Default"/>
    <w:uiPriority w:val="99"/>
    <w:rsid w:val="00F715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F715F7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rsid w:val="002D6B31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F715F7"/>
    <w:rPr>
      <w:sz w:val="24"/>
      <w:szCs w:val="24"/>
      <w:lang w:val="ru-RU"/>
    </w:rPr>
  </w:style>
  <w:style w:type="paragraph" w:styleId="a7">
    <w:name w:val="footer"/>
    <w:basedOn w:val="a"/>
    <w:link w:val="a8"/>
    <w:uiPriority w:val="99"/>
    <w:rsid w:val="00F715F7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rsid w:val="002D6B31"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F715F7"/>
    <w:rPr>
      <w:sz w:val="24"/>
      <w:szCs w:val="24"/>
      <w:lang w:val="ru-RU"/>
    </w:rPr>
  </w:style>
  <w:style w:type="paragraph" w:styleId="a9">
    <w:name w:val="Normal (Web)"/>
    <w:basedOn w:val="a"/>
    <w:uiPriority w:val="99"/>
    <w:rsid w:val="00F715F7"/>
    <w:pPr>
      <w:spacing w:before="100" w:after="100"/>
    </w:pPr>
  </w:style>
  <w:style w:type="character" w:styleId="aa">
    <w:name w:val="Hyperlink"/>
    <w:uiPriority w:val="99"/>
    <w:rsid w:val="00F715F7"/>
    <w:rPr>
      <w:rFonts w:ascii="Arial" w:hAnsi="Arial" w:cs="Arial"/>
      <w:color w:val="0000FF"/>
      <w:u w:val="single"/>
      <w:lang w:val="ru-RU"/>
    </w:rPr>
  </w:style>
  <w:style w:type="paragraph" w:styleId="ab">
    <w:name w:val="Balloon Text"/>
    <w:basedOn w:val="a"/>
    <w:link w:val="ac"/>
    <w:uiPriority w:val="99"/>
    <w:rsid w:val="00F71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D6B31"/>
    <w:rPr>
      <w:rFonts w:ascii="Times New Roman" w:hAnsi="Times New Roman" w:cs="Times New Roman"/>
      <w:sz w:val="0"/>
      <w:szCs w:val="0"/>
    </w:rPr>
  </w:style>
  <w:style w:type="character" w:customStyle="1" w:styleId="ac">
    <w:name w:val="Текст выноски Знак"/>
    <w:link w:val="ab"/>
    <w:uiPriority w:val="99"/>
    <w:rsid w:val="00F715F7"/>
    <w:rPr>
      <w:rFonts w:ascii="Tahoma" w:hAnsi="Tahoma" w:cs="Tahoma"/>
      <w:sz w:val="16"/>
      <w:szCs w:val="16"/>
      <w:lang w:val="ru-RU"/>
    </w:rPr>
  </w:style>
  <w:style w:type="paragraph" w:customStyle="1" w:styleId="ad">
    <w:name w:val="Стиль"/>
    <w:basedOn w:val="a"/>
    <w:uiPriority w:val="99"/>
    <w:rsid w:val="00F715F7"/>
    <w:rPr>
      <w:rFonts w:ascii="Verdana" w:hAnsi="Verdana" w:cs="Verdana"/>
    </w:rPr>
  </w:style>
  <w:style w:type="paragraph" w:styleId="ae">
    <w:name w:val="List Paragraph"/>
    <w:basedOn w:val="a"/>
    <w:uiPriority w:val="99"/>
    <w:qFormat/>
    <w:rsid w:val="00F715F7"/>
    <w:pPr>
      <w:ind w:left="720"/>
    </w:pPr>
  </w:style>
  <w:style w:type="paragraph" w:customStyle="1" w:styleId="10">
    <w:name w:val="Основной текст1"/>
    <w:basedOn w:val="a"/>
    <w:link w:val="1Text0"/>
    <w:uiPriority w:val="99"/>
    <w:rsid w:val="00F715F7"/>
    <w:pPr>
      <w:widowControl w:val="0"/>
      <w:shd w:val="clear" w:color="auto" w:fill="FFFFFF"/>
      <w:spacing w:after="300" w:line="322" w:lineRule="exact"/>
      <w:jc w:val="center"/>
    </w:pPr>
    <w:rPr>
      <w:b/>
      <w:bCs/>
      <w:spacing w:val="-4"/>
      <w:sz w:val="27"/>
      <w:szCs w:val="27"/>
    </w:rPr>
  </w:style>
  <w:style w:type="character" w:customStyle="1" w:styleId="1Text0">
    <w:name w:val="Основной текст1 Text"/>
    <w:link w:val="10"/>
    <w:uiPriority w:val="99"/>
    <w:rsid w:val="00F715F7"/>
    <w:rPr>
      <w:b/>
      <w:bCs/>
      <w:spacing w:val="-4"/>
      <w:sz w:val="27"/>
      <w:szCs w:val="27"/>
      <w:lang w:val="ru-RU"/>
    </w:rPr>
  </w:style>
  <w:style w:type="paragraph" w:styleId="af">
    <w:name w:val="Body Text"/>
    <w:basedOn w:val="a"/>
    <w:link w:val="af0"/>
    <w:rsid w:val="007F3FA3"/>
    <w:pPr>
      <w:autoSpaceDE/>
      <w:autoSpaceDN/>
      <w:adjustRightInd/>
      <w:spacing w:after="120"/>
    </w:pPr>
  </w:style>
  <w:style w:type="character" w:customStyle="1" w:styleId="af0">
    <w:name w:val="Основной текст Знак"/>
    <w:link w:val="af"/>
    <w:rsid w:val="007F3FA3"/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ocked/>
    <w:rsid w:val="00A24928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249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FollowedHyperlink"/>
    <w:uiPriority w:val="99"/>
    <w:semiHidden/>
    <w:unhideWhenUsed/>
    <w:rsid w:val="00CE4AF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halkirm.ru/entrepreneurs/Development_of_competition/DevelopmentAnalitic/Protokol_5_2022.doc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halkirm.ru/entrepreneurs/Development_of_competition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56406898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chalkirm.ru/entrepreneurs/Development_of_competition/Invest_activity/Poslaniye_2023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chalkirm.ru/9may/pasport15082022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8DE8D-45CD-42B6-9FD8-83C16C9E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2754</TotalTime>
  <Pages>11</Pages>
  <Words>3252</Words>
  <Characters>24574</Characters>
  <Application>Microsoft Office Word</Application>
  <DocSecurity>0</DocSecurity>
  <Lines>204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ДяденовДмитрий ДяденовДмитрий ДяденовДмитрий ДяденовДмитрий ДяденовДмитрий ДяденовДмитрий ДяденовДмитрий ДяденовДмитрий ДяденовДмитрий ДяденовДмитрий ДяденовДмитрий ДяденовДмитрий ДяденовДмитрий ДяденовДмитрий ДяденовДмитрий ДяденовДмитрий Дяденов</dc:creator>
  <cp:keywords/>
  <dc:description/>
  <cp:lastModifiedBy>Admin_1</cp:lastModifiedBy>
  <cp:revision>181</cp:revision>
  <cp:lastPrinted>2020-01-16T10:53:00Z</cp:lastPrinted>
  <dcterms:created xsi:type="dcterms:W3CDTF">2020-01-12T14:31:00Z</dcterms:created>
  <dcterms:modified xsi:type="dcterms:W3CDTF">2023-01-29T09:48:00Z</dcterms:modified>
</cp:coreProperties>
</file>