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37" w:rsidRPr="004577B3" w:rsidRDefault="00730A37" w:rsidP="00730A37">
      <w:pPr>
        <w:ind w:hanging="540"/>
        <w:jc w:val="center"/>
        <w:rPr>
          <w:b/>
        </w:rPr>
      </w:pPr>
      <w:bookmarkStart w:id="0" w:name="_GoBack"/>
      <w:bookmarkEnd w:id="0"/>
      <w:r w:rsidRPr="004577B3">
        <w:rPr>
          <w:b/>
        </w:rPr>
        <w:t>ИТОГОВЫЙ ДОКУМЕНТ</w:t>
      </w:r>
    </w:p>
    <w:p w:rsidR="00730A37" w:rsidRPr="004577B3" w:rsidRDefault="00730A37" w:rsidP="00730A37">
      <w:pPr>
        <w:ind w:hanging="540"/>
        <w:jc w:val="center"/>
        <w:rPr>
          <w:b/>
        </w:rPr>
      </w:pPr>
      <w:r w:rsidRPr="004577B3">
        <w:rPr>
          <w:b/>
        </w:rPr>
        <w:t xml:space="preserve">публичных слушаний по проекту решения Совета депутатов </w:t>
      </w:r>
    </w:p>
    <w:p w:rsidR="00730A37" w:rsidRPr="004577B3" w:rsidRDefault="00730A37" w:rsidP="00730A37">
      <w:pPr>
        <w:ind w:firstLine="540"/>
        <w:jc w:val="both"/>
        <w:rPr>
          <w:b/>
        </w:rPr>
      </w:pPr>
      <w:r w:rsidRPr="004577B3">
        <w:rPr>
          <w:b/>
        </w:rPr>
        <w:t xml:space="preserve">Ичалковского муниципального района </w:t>
      </w:r>
      <w:r w:rsidRPr="004577B3">
        <w:rPr>
          <w:b/>
          <w:bCs/>
          <w:caps/>
        </w:rPr>
        <w:t>«</w:t>
      </w:r>
      <w:r w:rsidRPr="004577B3">
        <w:rPr>
          <w:b/>
        </w:rPr>
        <w:t>О районном бюджете Ичалковского</w:t>
      </w:r>
    </w:p>
    <w:p w:rsidR="00730A37" w:rsidRPr="004577B3" w:rsidRDefault="00730A37" w:rsidP="00730A37">
      <w:pPr>
        <w:ind w:firstLine="540"/>
        <w:jc w:val="both"/>
        <w:rPr>
          <w:b/>
          <w:bCs/>
          <w:caps/>
        </w:rPr>
      </w:pPr>
      <w:r w:rsidRPr="004577B3">
        <w:rPr>
          <w:b/>
        </w:rPr>
        <w:t xml:space="preserve"> муниципального района на 202</w:t>
      </w:r>
      <w:r>
        <w:rPr>
          <w:b/>
        </w:rPr>
        <w:t>3</w:t>
      </w:r>
      <w:r w:rsidRPr="004577B3">
        <w:rPr>
          <w:b/>
        </w:rPr>
        <w:t xml:space="preserve"> год и на плановый период 202</w:t>
      </w:r>
      <w:r>
        <w:rPr>
          <w:b/>
        </w:rPr>
        <w:t>4</w:t>
      </w:r>
      <w:r w:rsidRPr="004577B3">
        <w:rPr>
          <w:b/>
        </w:rPr>
        <w:t xml:space="preserve"> и 202</w:t>
      </w:r>
      <w:r>
        <w:rPr>
          <w:b/>
        </w:rPr>
        <w:t>5</w:t>
      </w:r>
      <w:r w:rsidRPr="004577B3">
        <w:rPr>
          <w:b/>
        </w:rPr>
        <w:t xml:space="preserve"> годов»</w:t>
      </w:r>
      <w:r w:rsidRPr="004577B3">
        <w:rPr>
          <w:b/>
          <w:bCs/>
          <w:caps/>
        </w:rPr>
        <w:t xml:space="preserve"> </w:t>
      </w:r>
    </w:p>
    <w:p w:rsidR="00730A37" w:rsidRPr="004577B3" w:rsidRDefault="00730A37" w:rsidP="00730A37">
      <w:pPr>
        <w:ind w:firstLine="540"/>
        <w:jc w:val="both"/>
        <w:rPr>
          <w:b/>
          <w:bCs/>
          <w:caps/>
          <w:sz w:val="22"/>
          <w:szCs w:val="22"/>
        </w:rPr>
      </w:pPr>
    </w:p>
    <w:p w:rsidR="00730A37" w:rsidRPr="004577B3" w:rsidRDefault="00730A37" w:rsidP="00730A37">
      <w:pPr>
        <w:ind w:hanging="540"/>
        <w:jc w:val="center"/>
        <w:rPr>
          <w:i/>
        </w:rPr>
      </w:pPr>
    </w:p>
    <w:p w:rsidR="00730A37" w:rsidRPr="004577B3" w:rsidRDefault="00730A37" w:rsidP="00730A37">
      <w:pPr>
        <w:jc w:val="center"/>
        <w:rPr>
          <w:b/>
        </w:rPr>
      </w:pPr>
      <w:r w:rsidRPr="004577B3">
        <w:rPr>
          <w:b/>
        </w:rPr>
        <w:t xml:space="preserve">от  </w:t>
      </w:r>
      <w:r>
        <w:rPr>
          <w:b/>
        </w:rPr>
        <w:t>26</w:t>
      </w:r>
      <w:r w:rsidRPr="004577B3">
        <w:rPr>
          <w:b/>
        </w:rPr>
        <w:t>.12.20</w:t>
      </w:r>
      <w:r>
        <w:rPr>
          <w:b/>
        </w:rPr>
        <w:t>22</w:t>
      </w:r>
      <w:r w:rsidRPr="004577B3">
        <w:rPr>
          <w:b/>
        </w:rPr>
        <w:t xml:space="preserve"> года                                                                        с. Кемля</w:t>
      </w:r>
    </w:p>
    <w:p w:rsidR="00730A37" w:rsidRPr="004577B3" w:rsidRDefault="00730A37" w:rsidP="00730A37">
      <w:pPr>
        <w:jc w:val="both"/>
      </w:pPr>
    </w:p>
    <w:p w:rsidR="00730A37" w:rsidRPr="004577B3" w:rsidRDefault="00730A37" w:rsidP="00730A37">
      <w:pPr>
        <w:ind w:firstLine="720"/>
        <w:jc w:val="both"/>
      </w:pPr>
      <w:r w:rsidRPr="004577B3">
        <w:t xml:space="preserve">Публичные слушания были назначены </w:t>
      </w:r>
      <w:r>
        <w:t xml:space="preserve">Постановлением </w:t>
      </w:r>
      <w:r w:rsidRPr="004577B3">
        <w:t xml:space="preserve">Главы Ичалковского муниципального района Республики Мордовия от </w:t>
      </w:r>
      <w:r>
        <w:t>24</w:t>
      </w:r>
      <w:r w:rsidRPr="004577B3">
        <w:t>.1</w:t>
      </w:r>
      <w:r>
        <w:t>1</w:t>
      </w:r>
      <w:r w:rsidRPr="004577B3">
        <w:t>.201</w:t>
      </w:r>
      <w:r>
        <w:t>2</w:t>
      </w:r>
      <w:r w:rsidRPr="004577B3">
        <w:t xml:space="preserve"> года № </w:t>
      </w:r>
      <w:r>
        <w:t>7</w:t>
      </w:r>
      <w:r w:rsidRPr="004577B3">
        <w:t xml:space="preserve">, которое было </w:t>
      </w:r>
      <w:r w:rsidRPr="007850C3">
        <w:t>опубликовано 25.11.2022 года в районной газете «Вестник» № 46.</w:t>
      </w:r>
    </w:p>
    <w:p w:rsidR="00730A37" w:rsidRPr="004577B3" w:rsidRDefault="00730A37" w:rsidP="00730A37">
      <w:pPr>
        <w:ind w:firstLine="720"/>
        <w:jc w:val="both"/>
        <w:rPr>
          <w:bCs/>
          <w:caps/>
        </w:rPr>
      </w:pPr>
      <w:r w:rsidRPr="004577B3">
        <w:rPr>
          <w:b/>
        </w:rPr>
        <w:t xml:space="preserve">Тема </w:t>
      </w:r>
      <w:r w:rsidRPr="004577B3">
        <w:t xml:space="preserve">публичных слушаний: «Проект решения Совета депутатов Ичалковского муниципального района </w:t>
      </w:r>
      <w:r w:rsidRPr="004577B3">
        <w:rPr>
          <w:bCs/>
          <w:caps/>
        </w:rPr>
        <w:t>«</w:t>
      </w:r>
      <w:r w:rsidRPr="004577B3">
        <w:t>О бюджете Ичалковского муниципального района на 202</w:t>
      </w:r>
      <w:r>
        <w:t>3</w:t>
      </w:r>
      <w:r w:rsidRPr="004577B3">
        <w:t xml:space="preserve"> год и на плановый период 202</w:t>
      </w:r>
      <w:r>
        <w:t>4</w:t>
      </w:r>
      <w:r w:rsidRPr="004577B3">
        <w:t xml:space="preserve"> и 202</w:t>
      </w:r>
      <w:r>
        <w:t>5</w:t>
      </w:r>
      <w:r w:rsidRPr="004577B3">
        <w:t xml:space="preserve"> годов»</w:t>
      </w:r>
      <w:r w:rsidRPr="004577B3">
        <w:rPr>
          <w:bCs/>
          <w:caps/>
        </w:rPr>
        <w:t xml:space="preserve"> </w:t>
      </w:r>
    </w:p>
    <w:p w:rsidR="00730A37" w:rsidRPr="004577B3" w:rsidRDefault="00730A37" w:rsidP="00730A37">
      <w:pPr>
        <w:ind w:firstLine="720"/>
        <w:jc w:val="both"/>
        <w:rPr>
          <w:b/>
          <w:bCs/>
          <w:caps/>
          <w:sz w:val="22"/>
          <w:szCs w:val="22"/>
        </w:rPr>
      </w:pPr>
    </w:p>
    <w:p w:rsidR="00730A37" w:rsidRPr="004577B3" w:rsidRDefault="00730A37" w:rsidP="00730A37">
      <w:pPr>
        <w:ind w:firstLine="720"/>
        <w:jc w:val="both"/>
      </w:pPr>
      <w:r w:rsidRPr="004577B3">
        <w:rPr>
          <w:b/>
        </w:rPr>
        <w:t>Дата и время</w:t>
      </w:r>
      <w:r w:rsidRPr="004577B3">
        <w:t xml:space="preserve"> </w:t>
      </w:r>
      <w:r w:rsidRPr="004577B3">
        <w:rPr>
          <w:b/>
        </w:rPr>
        <w:t>проведения</w:t>
      </w:r>
      <w:r w:rsidRPr="004577B3">
        <w:t xml:space="preserve">: </w:t>
      </w:r>
      <w:r>
        <w:t>23</w:t>
      </w:r>
      <w:r w:rsidRPr="004577B3">
        <w:t xml:space="preserve"> декабря 20</w:t>
      </w:r>
      <w:r>
        <w:t>22</w:t>
      </w:r>
      <w:r w:rsidRPr="004577B3">
        <w:t xml:space="preserve"> года 1</w:t>
      </w:r>
      <w:r>
        <w:t>6</w:t>
      </w:r>
      <w:r w:rsidRPr="004577B3">
        <w:t xml:space="preserve"> часов 00 минут.</w:t>
      </w:r>
    </w:p>
    <w:p w:rsidR="00730A37" w:rsidRPr="004577B3" w:rsidRDefault="00730A37" w:rsidP="00730A37">
      <w:pPr>
        <w:ind w:firstLine="720"/>
        <w:jc w:val="both"/>
      </w:pPr>
      <w:r w:rsidRPr="004577B3">
        <w:rPr>
          <w:b/>
        </w:rPr>
        <w:t>Место</w:t>
      </w:r>
      <w:r w:rsidRPr="004577B3">
        <w:t xml:space="preserve"> </w:t>
      </w:r>
      <w:r w:rsidRPr="004577B3">
        <w:rPr>
          <w:b/>
        </w:rPr>
        <w:t>проведения</w:t>
      </w:r>
      <w:r w:rsidRPr="004577B3">
        <w:t>: Зал заседаний администрации Ичалковского муниципального района, находящийся по адресу: РМ, Ичалковский район, с.Кемля, ул. Советская, д.62.</w:t>
      </w:r>
    </w:p>
    <w:p w:rsidR="00730A37" w:rsidRPr="004577B3" w:rsidRDefault="00730A37" w:rsidP="00730A37">
      <w:pPr>
        <w:ind w:firstLine="720"/>
        <w:jc w:val="both"/>
      </w:pPr>
      <w:r w:rsidRPr="004577B3">
        <w:rPr>
          <w:b/>
        </w:rPr>
        <w:t>Присутствовали:</w:t>
      </w:r>
      <w:r w:rsidRPr="004577B3">
        <w:t xml:space="preserve"> члены рабочей группы, депутаты Совета депутатов Ичалковского муниципального района, руководители предприятий, учреждений и организаций района, главы сельских поселений, представители политических партий и общественных объединений.</w:t>
      </w:r>
    </w:p>
    <w:p w:rsidR="00730A37" w:rsidRPr="004577B3" w:rsidRDefault="00730A37" w:rsidP="00730A37">
      <w:pPr>
        <w:ind w:firstLine="720"/>
        <w:jc w:val="both"/>
      </w:pPr>
      <w:r w:rsidRPr="004577B3">
        <w:rPr>
          <w:b/>
        </w:rPr>
        <w:t>Председательствующий:</w:t>
      </w:r>
      <w:r w:rsidRPr="004577B3">
        <w:t xml:space="preserve"> </w:t>
      </w:r>
      <w:r>
        <w:t>Чекушкина Е.А.</w:t>
      </w:r>
      <w:r w:rsidRPr="004577B3">
        <w:t xml:space="preserve"> - начальник финансового управления администрации Ичалковкого муниципального района.</w:t>
      </w:r>
    </w:p>
    <w:p w:rsidR="00730A37" w:rsidRPr="004577B3" w:rsidRDefault="00730A37" w:rsidP="00730A37">
      <w:pPr>
        <w:ind w:firstLine="708"/>
        <w:jc w:val="both"/>
      </w:pPr>
      <w:r w:rsidRPr="004577B3">
        <w:rPr>
          <w:b/>
        </w:rPr>
        <w:t>Секретарь:</w:t>
      </w:r>
      <w:r>
        <w:rPr>
          <w:b/>
        </w:rPr>
        <w:t xml:space="preserve"> </w:t>
      </w:r>
      <w:r>
        <w:t>Бобрецова О.А.</w:t>
      </w:r>
      <w:r w:rsidRPr="004577B3">
        <w:t xml:space="preserve"> – заведующий отделом по доходам финансового управления администрации Ичалковского муниципального района РМ.</w:t>
      </w:r>
    </w:p>
    <w:p w:rsidR="00730A37" w:rsidRPr="004577B3" w:rsidRDefault="00730A37" w:rsidP="00730A37">
      <w:pPr>
        <w:ind w:firstLine="708"/>
        <w:jc w:val="both"/>
      </w:pPr>
    </w:p>
    <w:p w:rsidR="00730A37" w:rsidRPr="004577B3" w:rsidRDefault="00730A37" w:rsidP="00730A37">
      <w:pPr>
        <w:ind w:hanging="540"/>
        <w:jc w:val="center"/>
      </w:pPr>
      <w:r w:rsidRPr="004577B3">
        <w:rPr>
          <w:b/>
        </w:rPr>
        <w:t>Слушали:</w:t>
      </w:r>
      <w:r w:rsidRPr="004577B3">
        <w:t xml:space="preserve"> </w:t>
      </w:r>
    </w:p>
    <w:p w:rsidR="00730A37" w:rsidRPr="004577B3" w:rsidRDefault="00730A37" w:rsidP="00730A37">
      <w:pPr>
        <w:ind w:firstLine="284"/>
        <w:jc w:val="center"/>
      </w:pPr>
    </w:p>
    <w:p w:rsidR="00730A37" w:rsidRPr="004577B3" w:rsidRDefault="00730A37" w:rsidP="00730A37">
      <w:pPr>
        <w:ind w:firstLine="284"/>
        <w:jc w:val="both"/>
      </w:pPr>
      <w:r>
        <w:t xml:space="preserve">  </w:t>
      </w:r>
      <w:r w:rsidRPr="004577B3">
        <w:t>Дмитриева В. Г. – глава Ичалковского муниципального района представила информацию о ситуации в районе, о достижениях экономического развития района, о финансовых трудностях при исполнении бюджета.</w:t>
      </w:r>
    </w:p>
    <w:p w:rsidR="00730A37" w:rsidRPr="004577B3" w:rsidRDefault="00730A37" w:rsidP="00730A37">
      <w:pPr>
        <w:ind w:firstLine="284"/>
        <w:jc w:val="both"/>
        <w:rPr>
          <w:b/>
          <w:i/>
        </w:rPr>
      </w:pPr>
      <w:r w:rsidRPr="007850C3">
        <w:t xml:space="preserve">Чекушкина Е.А. </w:t>
      </w:r>
      <w:r w:rsidRPr="004577B3">
        <w:t>дала обзорную информацию по проекту решения Совета депутатов</w:t>
      </w:r>
      <w:r w:rsidRPr="004577B3">
        <w:rPr>
          <w:b/>
          <w:i/>
        </w:rPr>
        <w:t xml:space="preserve"> </w:t>
      </w:r>
      <w:r w:rsidRPr="004577B3">
        <w:t xml:space="preserve">Ичалковского муниципального района </w:t>
      </w:r>
      <w:r w:rsidRPr="004577B3">
        <w:rPr>
          <w:bCs/>
          <w:caps/>
        </w:rPr>
        <w:t>«</w:t>
      </w:r>
      <w:r w:rsidRPr="004577B3">
        <w:t>О бюджете Ичалковского муниципального района на 202</w:t>
      </w:r>
      <w:r>
        <w:t>3</w:t>
      </w:r>
      <w:r w:rsidRPr="004577B3">
        <w:t xml:space="preserve"> год и на плановый период 202</w:t>
      </w:r>
      <w:r>
        <w:t>4</w:t>
      </w:r>
      <w:r w:rsidRPr="004577B3">
        <w:t xml:space="preserve"> и 202</w:t>
      </w:r>
      <w:r>
        <w:t>5</w:t>
      </w:r>
      <w:r w:rsidRPr="004577B3">
        <w:t xml:space="preserve"> годов».</w:t>
      </w:r>
    </w:p>
    <w:p w:rsidR="00730A37" w:rsidRPr="004577B3" w:rsidRDefault="00730A37" w:rsidP="00730A37">
      <w:pPr>
        <w:ind w:firstLine="284"/>
        <w:jc w:val="both"/>
        <w:rPr>
          <w:b/>
          <w:bCs/>
          <w:caps/>
          <w:sz w:val="22"/>
          <w:szCs w:val="22"/>
        </w:rPr>
      </w:pPr>
      <w:r w:rsidRPr="004577B3">
        <w:t xml:space="preserve"> Она пояснила, что предложения по проекту решения принимал</w:t>
      </w:r>
      <w:r>
        <w:t>ись по 21 декабря 2022</w:t>
      </w:r>
      <w:r w:rsidRPr="004577B3">
        <w:t xml:space="preserve"> года включительно. В указанный срок предложений</w:t>
      </w:r>
      <w:r>
        <w:t xml:space="preserve"> не поступило</w:t>
      </w:r>
      <w:r w:rsidRPr="004577B3">
        <w:t xml:space="preserve">: </w:t>
      </w:r>
    </w:p>
    <w:p w:rsidR="00730A37" w:rsidRPr="004577B3" w:rsidRDefault="00730A37" w:rsidP="00730A37">
      <w:pPr>
        <w:ind w:firstLine="426"/>
        <w:jc w:val="both"/>
      </w:pPr>
      <w:r w:rsidRPr="004577B3">
        <w:t xml:space="preserve">Шалятов Ю. В. – член бюджетно-финансовой комиссии доложил, что после рассмотрения предложений на комиссии предложено вынести проект решения </w:t>
      </w:r>
      <w:r w:rsidRPr="004577B3">
        <w:rPr>
          <w:bCs/>
          <w:caps/>
        </w:rPr>
        <w:t>«</w:t>
      </w:r>
      <w:r w:rsidRPr="004577B3">
        <w:t>О бюджете Ичалковского муниципального района на 202</w:t>
      </w:r>
      <w:r>
        <w:t>3</w:t>
      </w:r>
      <w:r w:rsidRPr="004577B3">
        <w:t xml:space="preserve"> год и на плановый период 202</w:t>
      </w:r>
      <w:r>
        <w:t>4</w:t>
      </w:r>
      <w:r w:rsidRPr="004577B3">
        <w:t xml:space="preserve"> и 202</w:t>
      </w:r>
      <w:r>
        <w:t>5</w:t>
      </w:r>
      <w:r w:rsidRPr="004577B3">
        <w:t xml:space="preserve"> годов» для последующего обсуждения на сессии Совета депутатов.</w:t>
      </w:r>
    </w:p>
    <w:p w:rsidR="00730A37" w:rsidRPr="004577B3" w:rsidRDefault="00730A37" w:rsidP="00730A37">
      <w:pPr>
        <w:jc w:val="both"/>
      </w:pPr>
      <w:r w:rsidRPr="004577B3">
        <w:t>Вопросов из зала не последовало.</w:t>
      </w:r>
    </w:p>
    <w:p w:rsidR="00730A37" w:rsidRPr="004577B3" w:rsidRDefault="00730A37" w:rsidP="00730A37">
      <w:pPr>
        <w:ind w:firstLine="720"/>
        <w:jc w:val="both"/>
        <w:rPr>
          <w:color w:val="000000"/>
          <w:spacing w:val="3"/>
        </w:rPr>
      </w:pPr>
      <w:r w:rsidRPr="004577B3">
        <w:rPr>
          <w:b/>
          <w:color w:val="000000"/>
          <w:spacing w:val="3"/>
        </w:rPr>
        <w:t>Решили:</w:t>
      </w:r>
      <w:r w:rsidRPr="004577B3">
        <w:rPr>
          <w:color w:val="000000"/>
          <w:spacing w:val="3"/>
        </w:rPr>
        <w:t xml:space="preserve"> единогласно вынести </w:t>
      </w:r>
      <w:r w:rsidRPr="004577B3">
        <w:t xml:space="preserve">проект решения Совета депутатов Ичалковского муниципального района </w:t>
      </w:r>
      <w:r w:rsidRPr="004577B3">
        <w:rPr>
          <w:bCs/>
          <w:caps/>
        </w:rPr>
        <w:t>«</w:t>
      </w:r>
      <w:r w:rsidRPr="004577B3">
        <w:t>О бюджете Ичалковского муниципального района на 202</w:t>
      </w:r>
      <w:r>
        <w:t>3</w:t>
      </w:r>
      <w:r w:rsidRPr="004577B3">
        <w:t xml:space="preserve"> год и на плановый период 202</w:t>
      </w:r>
      <w:r>
        <w:t>4</w:t>
      </w:r>
      <w:r w:rsidRPr="004577B3">
        <w:t xml:space="preserve"> и 202</w:t>
      </w:r>
      <w:r>
        <w:t>5</w:t>
      </w:r>
      <w:r w:rsidRPr="004577B3">
        <w:t xml:space="preserve"> годов» </w:t>
      </w:r>
      <w:r w:rsidRPr="007850C3">
        <w:t>на 2023 год по доходам в сумме 409262,3 тыс. рублей и по расходам в сумме 407910,1 тыс. рублей, с превышением доходов над расходами в сумме  1352,2 тыс. рублейна 2024 год по доходам в сумме 375289,5 тыс. рублей и по расходам в сумме 373258,8 тыс. рублей, с превышением доходов над расходами в сумме 2030,7 тыс. рублей</w:t>
      </w:r>
      <w:r w:rsidRPr="004577B3">
        <w:t xml:space="preserve">,  </w:t>
      </w:r>
      <w:r w:rsidRPr="007850C3">
        <w:t>на 2025 год по доходам в сумме 325321,6 тыс. рублей и по расхода</w:t>
      </w:r>
      <w:r>
        <w:t>м в сумме 322616,3 тыс. рублей,</w:t>
      </w:r>
      <w:r w:rsidRPr="007850C3">
        <w:t xml:space="preserve"> с превышением доходов над расходами в сумме 2705,3 тыс. рублей</w:t>
      </w:r>
      <w:r w:rsidRPr="004577B3">
        <w:t>, на</w:t>
      </w:r>
      <w:r w:rsidRPr="004577B3">
        <w:rPr>
          <w:color w:val="000000"/>
          <w:spacing w:val="3"/>
        </w:rPr>
        <w:t xml:space="preserve"> обсуждение</w:t>
      </w:r>
      <w:r w:rsidRPr="004577B3">
        <w:t xml:space="preserve"> ближайшей сессии </w:t>
      </w:r>
      <w:r w:rsidRPr="004577B3">
        <w:rPr>
          <w:color w:val="000000"/>
          <w:spacing w:val="5"/>
        </w:rPr>
        <w:t>Совета депутатов</w:t>
      </w:r>
      <w:r w:rsidRPr="004577B3">
        <w:rPr>
          <w:color w:val="000000"/>
          <w:spacing w:val="2"/>
        </w:rPr>
        <w:t xml:space="preserve"> Ичалковского </w:t>
      </w:r>
      <w:r w:rsidRPr="004577B3">
        <w:rPr>
          <w:color w:val="000000"/>
          <w:spacing w:val="3"/>
        </w:rPr>
        <w:t>муниципального района.</w:t>
      </w:r>
    </w:p>
    <w:p w:rsidR="00730A37" w:rsidRPr="004577B3" w:rsidRDefault="00730A37" w:rsidP="00730A37">
      <w:pPr>
        <w:ind w:firstLine="540"/>
        <w:jc w:val="both"/>
        <w:rPr>
          <w:color w:val="000000"/>
          <w:spacing w:val="3"/>
        </w:rPr>
      </w:pPr>
    </w:p>
    <w:p w:rsidR="00730A37" w:rsidRPr="004577B3" w:rsidRDefault="00730A37" w:rsidP="00730A37">
      <w:pPr>
        <w:jc w:val="both"/>
      </w:pPr>
      <w:r w:rsidRPr="004577B3">
        <w:rPr>
          <w:bCs/>
        </w:rPr>
        <w:t xml:space="preserve">Председательствующий  </w:t>
      </w:r>
      <w:r w:rsidRPr="004577B3">
        <w:t xml:space="preserve">                                                     </w:t>
      </w:r>
      <w:r w:rsidRPr="007850C3">
        <w:t>Чекушкина Е.А.</w:t>
      </w:r>
    </w:p>
    <w:p w:rsidR="00327987" w:rsidRDefault="00730A37" w:rsidP="00730A37">
      <w:r>
        <w:t xml:space="preserve">Секретарь                                                                                       </w:t>
      </w:r>
      <w:r w:rsidRPr="007850C3">
        <w:t>БобрецоваО.А.</w:t>
      </w:r>
    </w:p>
    <w:sectPr w:rsidR="00327987" w:rsidSect="00730A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59D"/>
    <w:multiLevelType w:val="multilevel"/>
    <w:tmpl w:val="6B10C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i w:val="0"/>
        <w:sz w:val="28"/>
        <w:szCs w:val="28"/>
      </w:rPr>
    </w:lvl>
    <w:lvl w:ilvl="3">
      <w:start w:val="1"/>
      <w:numFmt w:val="decimal"/>
      <w:lvlRestart w:val="2"/>
      <w:pStyle w:val="4"/>
      <w:suff w:val="nothing"/>
      <w:lvlText w:val="Статья %4"/>
      <w:lvlJc w:val="left"/>
      <w:pPr>
        <w:ind w:left="2836" w:hanging="1134"/>
      </w:pPr>
      <w:rPr>
        <w:b/>
        <w:i w:val="0"/>
        <w:sz w:val="28"/>
        <w:szCs w:val="28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a"/>
      <w:lvlText w:val="%6."/>
      <w:lvlJc w:val="left"/>
      <w:pPr>
        <w:tabs>
          <w:tab w:val="num" w:pos="1212"/>
        </w:tabs>
        <w:ind w:left="285" w:firstLine="567"/>
      </w:pPr>
      <w:rPr>
        <w:i w:val="0"/>
        <w:strike w:val="0"/>
        <w:dstrike w:val="0"/>
        <w:u w:val="none"/>
        <w:effect w:val="none"/>
      </w:rPr>
    </w:lvl>
    <w:lvl w:ilvl="6">
      <w:start w:val="1"/>
      <w:numFmt w:val="decimal"/>
      <w:pStyle w:val="20"/>
      <w:suff w:val="space"/>
      <w:lvlText w:val="%7) "/>
      <w:lvlJc w:val="left"/>
      <w:pPr>
        <w:ind w:left="567" w:firstLine="283"/>
      </w:p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7"/>
    <w:rsid w:val="00327987"/>
    <w:rsid w:val="00730A37"/>
    <w:rsid w:val="00D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1"/>
    <w:qFormat/>
    <w:rsid w:val="00730A37"/>
    <w:pPr>
      <w:keepNext/>
      <w:keepLines/>
      <w:numPr>
        <w:ilvl w:val="1"/>
        <w:numId w:val="1"/>
      </w:numPr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4"/>
    <w:link w:val="30"/>
    <w:qFormat/>
    <w:rsid w:val="00730A37"/>
    <w:pPr>
      <w:keepNext/>
      <w:keepLines/>
      <w:numPr>
        <w:ilvl w:val="2"/>
        <w:numId w:val="1"/>
      </w:numPr>
      <w:spacing w:before="360"/>
      <w:outlineLvl w:val="2"/>
    </w:pPr>
    <w:rPr>
      <w:b/>
      <w:sz w:val="28"/>
      <w:szCs w:val="20"/>
    </w:rPr>
  </w:style>
  <w:style w:type="paragraph" w:styleId="4">
    <w:name w:val="heading 4"/>
    <w:basedOn w:val="a0"/>
    <w:next w:val="a1"/>
    <w:link w:val="41"/>
    <w:qFormat/>
    <w:rsid w:val="00730A37"/>
    <w:pPr>
      <w:keepNext/>
      <w:keepLines/>
      <w:numPr>
        <w:ilvl w:val="3"/>
        <w:numId w:val="1"/>
      </w:numPr>
      <w:spacing w:before="240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730A37"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"/>
    <w:rsid w:val="00730A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30A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2"/>
    <w:link w:val="4"/>
    <w:rsid w:val="00730A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30A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Стиль2"/>
    <w:basedOn w:val="a0"/>
    <w:rsid w:val="00730A37"/>
    <w:pPr>
      <w:numPr>
        <w:ilvl w:val="6"/>
        <w:numId w:val="1"/>
      </w:numPr>
      <w:autoSpaceDE w:val="0"/>
      <w:autoSpaceDN w:val="0"/>
      <w:adjustRightInd w:val="0"/>
      <w:spacing w:before="60"/>
      <w:jc w:val="both"/>
      <w:outlineLvl w:val="6"/>
    </w:pPr>
    <w:rPr>
      <w:rFonts w:cs="Arial"/>
      <w:szCs w:val="18"/>
    </w:rPr>
  </w:style>
  <w:style w:type="paragraph" w:customStyle="1" w:styleId="40">
    <w:name w:val="Стиль4"/>
    <w:basedOn w:val="a0"/>
    <w:rsid w:val="00730A37"/>
    <w:pPr>
      <w:numPr>
        <w:ilvl w:val="7"/>
        <w:numId w:val="1"/>
      </w:numPr>
      <w:jc w:val="both"/>
    </w:pPr>
    <w:rPr>
      <w:szCs w:val="20"/>
    </w:rPr>
  </w:style>
  <w:style w:type="table" w:styleId="a">
    <w:name w:val="Table Grid"/>
    <w:basedOn w:val="a3"/>
    <w:rsid w:val="00730A37"/>
    <w:pPr>
      <w:numPr>
        <w:ilvl w:val="5"/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2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0"/>
    <w:link w:val="a5"/>
    <w:uiPriority w:val="99"/>
    <w:semiHidden/>
    <w:unhideWhenUsed/>
    <w:rsid w:val="00730A3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3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1"/>
    <w:qFormat/>
    <w:rsid w:val="00730A37"/>
    <w:pPr>
      <w:keepNext/>
      <w:keepLines/>
      <w:numPr>
        <w:ilvl w:val="1"/>
        <w:numId w:val="1"/>
      </w:numPr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4"/>
    <w:link w:val="30"/>
    <w:qFormat/>
    <w:rsid w:val="00730A37"/>
    <w:pPr>
      <w:keepNext/>
      <w:keepLines/>
      <w:numPr>
        <w:ilvl w:val="2"/>
        <w:numId w:val="1"/>
      </w:numPr>
      <w:spacing w:before="360"/>
      <w:outlineLvl w:val="2"/>
    </w:pPr>
    <w:rPr>
      <w:b/>
      <w:sz w:val="28"/>
      <w:szCs w:val="20"/>
    </w:rPr>
  </w:style>
  <w:style w:type="paragraph" w:styleId="4">
    <w:name w:val="heading 4"/>
    <w:basedOn w:val="a0"/>
    <w:next w:val="a1"/>
    <w:link w:val="41"/>
    <w:qFormat/>
    <w:rsid w:val="00730A37"/>
    <w:pPr>
      <w:keepNext/>
      <w:keepLines/>
      <w:numPr>
        <w:ilvl w:val="3"/>
        <w:numId w:val="1"/>
      </w:numPr>
      <w:spacing w:before="240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730A37"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"/>
    <w:rsid w:val="00730A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30A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2"/>
    <w:link w:val="4"/>
    <w:rsid w:val="00730A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30A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Стиль2"/>
    <w:basedOn w:val="a0"/>
    <w:rsid w:val="00730A37"/>
    <w:pPr>
      <w:numPr>
        <w:ilvl w:val="6"/>
        <w:numId w:val="1"/>
      </w:numPr>
      <w:autoSpaceDE w:val="0"/>
      <w:autoSpaceDN w:val="0"/>
      <w:adjustRightInd w:val="0"/>
      <w:spacing w:before="60"/>
      <w:jc w:val="both"/>
      <w:outlineLvl w:val="6"/>
    </w:pPr>
    <w:rPr>
      <w:rFonts w:cs="Arial"/>
      <w:szCs w:val="18"/>
    </w:rPr>
  </w:style>
  <w:style w:type="paragraph" w:customStyle="1" w:styleId="40">
    <w:name w:val="Стиль4"/>
    <w:basedOn w:val="a0"/>
    <w:rsid w:val="00730A37"/>
    <w:pPr>
      <w:numPr>
        <w:ilvl w:val="7"/>
        <w:numId w:val="1"/>
      </w:numPr>
      <w:jc w:val="both"/>
    </w:pPr>
    <w:rPr>
      <w:szCs w:val="20"/>
    </w:rPr>
  </w:style>
  <w:style w:type="table" w:styleId="a">
    <w:name w:val="Table Grid"/>
    <w:basedOn w:val="a3"/>
    <w:rsid w:val="00730A37"/>
    <w:pPr>
      <w:numPr>
        <w:ilvl w:val="5"/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2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0"/>
    <w:link w:val="a5"/>
    <w:uiPriority w:val="99"/>
    <w:semiHidden/>
    <w:unhideWhenUsed/>
    <w:rsid w:val="00730A3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3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Винокурова</dc:creator>
  <cp:lastModifiedBy>Ксения Винокурова</cp:lastModifiedBy>
  <cp:revision>2</cp:revision>
  <dcterms:created xsi:type="dcterms:W3CDTF">2024-03-25T05:03:00Z</dcterms:created>
  <dcterms:modified xsi:type="dcterms:W3CDTF">2024-03-25T05:03:00Z</dcterms:modified>
</cp:coreProperties>
</file>