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D0" w:rsidRPr="0039763C" w:rsidRDefault="00C828D0" w:rsidP="00C828D0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</w:t>
      </w:r>
      <w:r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ожение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bookmarkStart w:id="0" w:name="_GoBack"/>
      <w:bookmarkEnd w:id="0"/>
    </w:p>
    <w:p w:rsidR="00C828D0" w:rsidRPr="0039763C" w:rsidRDefault="00C828D0" w:rsidP="00C828D0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>к постановлению администрации</w:t>
      </w:r>
    </w:p>
    <w:p w:rsidR="00C828D0" w:rsidRPr="0039763C" w:rsidRDefault="00C828D0" w:rsidP="00C828D0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>Ичалковского</w:t>
      </w:r>
      <w:proofErr w:type="spellEnd"/>
      <w:r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</w:t>
      </w:r>
    </w:p>
    <w:p w:rsidR="00C828D0" w:rsidRPr="0039763C" w:rsidRDefault="00C828D0" w:rsidP="00C828D0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>от                    202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 №  </w:t>
      </w:r>
    </w:p>
    <w:p w:rsidR="0039763C" w:rsidRPr="0039763C" w:rsidRDefault="00C828D0" w:rsidP="0039763C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407614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</w:t>
      </w:r>
      <w:r w:rsidR="0039763C"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>ожение 1</w:t>
      </w:r>
    </w:p>
    <w:p w:rsidR="00C828D0" w:rsidRDefault="0039763C" w:rsidP="0039763C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76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</w:t>
      </w:r>
      <w:r w:rsidR="00C828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муниципальной программе «Реализация </w:t>
      </w:r>
    </w:p>
    <w:p w:rsidR="00C828D0" w:rsidRDefault="00C828D0" w:rsidP="0039763C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молодежной политики и патриотическое воспитание</w:t>
      </w:r>
    </w:p>
    <w:p w:rsidR="0039763C" w:rsidRPr="0039763C" w:rsidRDefault="00C828D0" w:rsidP="0039763C">
      <w:pPr>
        <w:suppressAutoHyphens/>
        <w:spacing w:after="0" w:line="276" w:lineRule="auto"/>
        <w:ind w:firstLine="4678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Ичалковском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муниципальном районе»</w:t>
      </w:r>
    </w:p>
    <w:p w:rsidR="0039763C" w:rsidRPr="0039763C" w:rsidRDefault="0039763C" w:rsidP="0039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9763C" w:rsidRPr="0039763C" w:rsidRDefault="0039763C" w:rsidP="0039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9763C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программных мероприятий</w:t>
      </w:r>
    </w:p>
    <w:p w:rsidR="0039763C" w:rsidRPr="0039763C" w:rsidRDefault="0039763C" w:rsidP="0039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3976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Муниципальной программы «Реализация молодежной политики и патриотическое воспитание</w:t>
      </w:r>
    </w:p>
    <w:p w:rsidR="0039763C" w:rsidRPr="0039763C" w:rsidRDefault="0039763C" w:rsidP="00397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9763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 Ичалковском муниципальном районе»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716"/>
        <w:gridCol w:w="1119"/>
        <w:gridCol w:w="1991"/>
        <w:gridCol w:w="1422"/>
        <w:gridCol w:w="1558"/>
        <w:gridCol w:w="761"/>
        <w:gridCol w:w="678"/>
        <w:gridCol w:w="667"/>
        <w:gridCol w:w="665"/>
        <w:gridCol w:w="636"/>
        <w:gridCol w:w="636"/>
        <w:gridCol w:w="623"/>
        <w:gridCol w:w="13"/>
        <w:gridCol w:w="704"/>
        <w:gridCol w:w="1895"/>
      </w:tblGrid>
      <w:tr w:rsidR="00F5573B" w:rsidTr="005803B6">
        <w:trPr>
          <w:tblHeader/>
        </w:trPr>
        <w:tc>
          <w:tcPr>
            <w:tcW w:w="702" w:type="dxa"/>
            <w:vMerge w:val="restart"/>
            <w:vAlign w:val="center"/>
          </w:tcPr>
          <w:p w:rsidR="00F5573B" w:rsidRPr="00331385" w:rsidRDefault="00F5573B" w:rsidP="00397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5" w:type="dxa"/>
            <w:gridSpan w:val="2"/>
            <w:vMerge w:val="restart"/>
            <w:vAlign w:val="center"/>
          </w:tcPr>
          <w:p w:rsidR="00F5573B" w:rsidRPr="00331385" w:rsidRDefault="00F5573B" w:rsidP="00397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991" w:type="dxa"/>
            <w:vMerge w:val="restart"/>
            <w:vAlign w:val="center"/>
          </w:tcPr>
          <w:p w:rsidR="00F5573B" w:rsidRPr="00331385" w:rsidRDefault="00F5573B" w:rsidP="0039763C">
            <w:pPr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1422" w:type="dxa"/>
            <w:vMerge w:val="restart"/>
            <w:vAlign w:val="center"/>
          </w:tcPr>
          <w:p w:rsidR="00F5573B" w:rsidRPr="00331385" w:rsidRDefault="00F5573B" w:rsidP="00397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558" w:type="dxa"/>
            <w:vMerge w:val="restart"/>
            <w:vAlign w:val="center"/>
          </w:tcPr>
          <w:p w:rsidR="00F5573B" w:rsidRPr="00331385" w:rsidRDefault="00F5573B" w:rsidP="00397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и источник </w:t>
            </w:r>
            <w:proofErr w:type="spellStart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5383" w:type="dxa"/>
            <w:gridSpan w:val="9"/>
            <w:vAlign w:val="center"/>
          </w:tcPr>
          <w:p w:rsidR="00F5573B" w:rsidRPr="0039763C" w:rsidRDefault="00F5573B" w:rsidP="00397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Прогнозируемый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финансирования, тыс. рублей</w:t>
            </w:r>
          </w:p>
        </w:tc>
        <w:tc>
          <w:tcPr>
            <w:tcW w:w="1895" w:type="dxa"/>
            <w:vMerge w:val="restart"/>
          </w:tcPr>
          <w:p w:rsidR="00F5573B" w:rsidRDefault="00F5573B" w:rsidP="0039763C">
            <w:r w:rsidRPr="0039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</w:tr>
      <w:tr w:rsidR="00F5573B" w:rsidTr="006540B9">
        <w:trPr>
          <w:tblHeader/>
        </w:trPr>
        <w:tc>
          <w:tcPr>
            <w:tcW w:w="702" w:type="dxa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F5573B" w:rsidRPr="00331385" w:rsidRDefault="00F5573B" w:rsidP="0039763C">
            <w:pPr>
              <w:ind w:firstLine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F5573B" w:rsidRDefault="00F5573B" w:rsidP="003926DB">
            <w:pPr>
              <w:jc w:val="center"/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22" w:type="dxa"/>
            <w:gridSpan w:val="8"/>
            <w:vAlign w:val="center"/>
          </w:tcPr>
          <w:p w:rsidR="00F5573B" w:rsidRDefault="00F5573B" w:rsidP="0039763C"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95" w:type="dxa"/>
            <w:vMerge/>
          </w:tcPr>
          <w:p w:rsidR="00F5573B" w:rsidRDefault="00F5573B" w:rsidP="0039763C"/>
        </w:tc>
      </w:tr>
      <w:tr w:rsidR="00F5573B" w:rsidTr="00F5573B">
        <w:trPr>
          <w:tblHeader/>
        </w:trPr>
        <w:tc>
          <w:tcPr>
            <w:tcW w:w="702" w:type="dxa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F5573B" w:rsidRPr="00331385" w:rsidRDefault="00F5573B" w:rsidP="0039763C">
            <w:pPr>
              <w:ind w:firstLine="2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F5573B" w:rsidRPr="00331385" w:rsidRDefault="00F5573B" w:rsidP="00397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F5573B" w:rsidRDefault="00F5573B" w:rsidP="003926DB">
            <w:pPr>
              <w:jc w:val="center"/>
            </w:pPr>
          </w:p>
        </w:tc>
        <w:tc>
          <w:tcPr>
            <w:tcW w:w="678" w:type="dxa"/>
            <w:vAlign w:val="center"/>
          </w:tcPr>
          <w:p w:rsidR="00F5573B" w:rsidRPr="00331385" w:rsidRDefault="00F5573B" w:rsidP="003926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67" w:type="dxa"/>
            <w:vAlign w:val="center"/>
          </w:tcPr>
          <w:p w:rsidR="00F5573B" w:rsidRPr="00331385" w:rsidRDefault="00F5573B" w:rsidP="003926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65" w:type="dxa"/>
            <w:vAlign w:val="center"/>
          </w:tcPr>
          <w:p w:rsidR="00F5573B" w:rsidRPr="00331385" w:rsidRDefault="00F5573B" w:rsidP="003926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36" w:type="dxa"/>
            <w:vAlign w:val="center"/>
          </w:tcPr>
          <w:p w:rsidR="00F5573B" w:rsidRPr="00331385" w:rsidRDefault="00F5573B" w:rsidP="003926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36" w:type="dxa"/>
            <w:vAlign w:val="center"/>
          </w:tcPr>
          <w:p w:rsidR="00F5573B" w:rsidRPr="00331385" w:rsidRDefault="00F5573B" w:rsidP="003926D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36" w:type="dxa"/>
            <w:gridSpan w:val="2"/>
            <w:vAlign w:val="center"/>
          </w:tcPr>
          <w:p w:rsidR="00F5573B" w:rsidRPr="00331385" w:rsidRDefault="00F5573B" w:rsidP="003926D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4" w:type="dxa"/>
          </w:tcPr>
          <w:p w:rsidR="00F5573B" w:rsidRDefault="00F5573B" w:rsidP="0039763C">
            <w:r>
              <w:t>2026</w:t>
            </w:r>
          </w:p>
        </w:tc>
        <w:tc>
          <w:tcPr>
            <w:tcW w:w="1895" w:type="dxa"/>
            <w:vMerge/>
          </w:tcPr>
          <w:p w:rsidR="00F5573B" w:rsidRDefault="00F5573B" w:rsidP="0039763C"/>
        </w:tc>
      </w:tr>
      <w:tr w:rsidR="00F5573B" w:rsidTr="00F5573B">
        <w:trPr>
          <w:tblHeader/>
        </w:trPr>
        <w:tc>
          <w:tcPr>
            <w:tcW w:w="702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  <w:gridSpan w:val="2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7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6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" w:type="dxa"/>
            <w:gridSpan w:val="2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4" w:type="dxa"/>
          </w:tcPr>
          <w:p w:rsidR="00F5573B" w:rsidRPr="003926DB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5" w:type="dxa"/>
          </w:tcPr>
          <w:p w:rsidR="00F5573B" w:rsidRPr="003926DB" w:rsidRDefault="00F5573B" w:rsidP="00F55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573B" w:rsidTr="00F5573B">
        <w:tc>
          <w:tcPr>
            <w:tcW w:w="702" w:type="dxa"/>
          </w:tcPr>
          <w:p w:rsidR="00F5573B" w:rsidRPr="00331385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5" w:type="dxa"/>
            <w:gridSpan w:val="2"/>
          </w:tcPr>
          <w:p w:rsidR="00F5573B" w:rsidRPr="00331385" w:rsidRDefault="00F5573B" w:rsidP="003926DB">
            <w:pPr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досуговой деятельности в молодёжной среде, профилактика асоциальных явлений, гражданско-патриотическое воспитание, развитие и поддержка лидерских и </w:t>
            </w:r>
            <w:r w:rsidRPr="00331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социально-активных позиций» </w:t>
            </w:r>
          </w:p>
          <w:p w:rsidR="00F5573B" w:rsidRPr="00331385" w:rsidRDefault="00F5573B" w:rsidP="003926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F5573B" w:rsidRPr="00331385" w:rsidRDefault="00F5573B" w:rsidP="003926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Уреждения</w:t>
            </w:r>
            <w:proofErr w:type="spellEnd"/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культуры </w:t>
            </w:r>
            <w:proofErr w:type="spellStart"/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Ичалковского</w:t>
            </w:r>
            <w:proofErr w:type="spellEnd"/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Управление образования администрации  Ичалковского муниципального района, учреждения образования и дополнительного  образования  Ичалковского </w:t>
            </w: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района, Предприятия и организации района, Районные общественные объединения: женсовет, Совет ветеранов и т.д.</w:t>
            </w:r>
          </w:p>
          <w:p w:rsidR="00F5573B" w:rsidRPr="00331385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F5573B" w:rsidRPr="00331385" w:rsidRDefault="00F5573B" w:rsidP="00F55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558" w:type="dxa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761" w:type="dxa"/>
          </w:tcPr>
          <w:p w:rsidR="00F5573B" w:rsidRPr="00331385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638,4</w:t>
            </w:r>
          </w:p>
        </w:tc>
        <w:tc>
          <w:tcPr>
            <w:tcW w:w="678" w:type="dxa"/>
          </w:tcPr>
          <w:p w:rsidR="00F5573B" w:rsidRPr="00331385" w:rsidRDefault="00F5573B" w:rsidP="00392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667" w:type="dxa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665" w:type="dxa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636" w:type="dxa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636" w:type="dxa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636" w:type="dxa"/>
            <w:gridSpan w:val="2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704" w:type="dxa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895" w:type="dxa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досуга детей, подростков и молодежи; Гражданско-патриотическое, духовно-нравственное воспитание молодежи, повышение ее социальной и творческой активности; Пропаганда здорового </w:t>
            </w: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образа жизни в подростково-молодежной среде; Профилактика асоциальных проявлений в детской, подростковой и молодёжной среде.</w:t>
            </w:r>
          </w:p>
        </w:tc>
      </w:tr>
      <w:tr w:rsidR="00F5573B" w:rsidTr="00F5573B">
        <w:tc>
          <w:tcPr>
            <w:tcW w:w="1418" w:type="dxa"/>
            <w:gridSpan w:val="2"/>
          </w:tcPr>
          <w:p w:rsidR="00F5573B" w:rsidRDefault="00F5573B" w:rsidP="003926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68" w:type="dxa"/>
            <w:gridSpan w:val="14"/>
          </w:tcPr>
          <w:p w:rsidR="00F5573B" w:rsidRDefault="00F5573B" w:rsidP="003926D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1.1 </w:t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творческих инициатив молодежи,  в том числе, кружковая деятельность</w:t>
            </w:r>
          </w:p>
        </w:tc>
      </w:tr>
      <w:tr w:rsidR="00F5573B" w:rsidTr="00F5573B">
        <w:tc>
          <w:tcPr>
            <w:tcW w:w="702" w:type="dxa"/>
          </w:tcPr>
          <w:p w:rsidR="00F5573B" w:rsidRDefault="00F5573B" w:rsidP="003926DB"/>
        </w:tc>
        <w:tc>
          <w:tcPr>
            <w:tcW w:w="7567" w:type="dxa"/>
            <w:gridSpan w:val="6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районных мероприятий и конкурсов: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«Здравствуй, Новый год!»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«Татьянин день»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посвященное  Международному женскому дню 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Ярмарка вакансий рабочих мест «Работу - молодым» </w:t>
            </w:r>
          </w:p>
          <w:p w:rsidR="00F5573B" w:rsidRPr="00331385" w:rsidRDefault="00F5573B" w:rsidP="003926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Комплекс  мероприятий, посвященных Дню защиты детей.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«День молодежи» в рамках празднования Дня России 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«День открытых дверей» – презентация общественных объединений, учебных заведений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 Всемирному Дню инвалида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«От чистого сердца нашим детям»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 Дню пожилых людей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 Дню матери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Новогодние  представления для детей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Новогодний  бал-маскарад  для студентов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Отчетные концерты студий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республиканских конкурсах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Другие мероприятия, связанные с реализацией творческих инициатив, в том числе кружковой деятельностью</w:t>
            </w:r>
          </w:p>
        </w:tc>
        <w:tc>
          <w:tcPr>
            <w:tcW w:w="2010" w:type="dxa"/>
            <w:gridSpan w:val="3"/>
          </w:tcPr>
          <w:p w:rsidR="00F5573B" w:rsidRPr="00331385" w:rsidRDefault="00F5573B" w:rsidP="003926DB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t>Образовательные организации Ичалковского муниципального района.</w:t>
            </w:r>
          </w:p>
          <w:p w:rsidR="00F5573B" w:rsidRPr="00331385" w:rsidRDefault="00F5573B" w:rsidP="003926DB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t>Учреждения культуры Ичалковского муниципального района.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3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3"/>
          </w:tcPr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Организация досуга молодежи и выявление творческих инициатив.</w:t>
            </w:r>
          </w:p>
          <w:p w:rsidR="00F5573B" w:rsidRPr="00331385" w:rsidRDefault="00F5573B" w:rsidP="003926DB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Реализация творческих инициатив молодежи.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детей, молодежи и подростков в студии и общественные объединения. 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Укрепление связи между поколениями и привлечение интереса молодежи  и подростков к истории нашей страны.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молодых семей в творческую жизнь. Возможность </w:t>
            </w:r>
            <w:r w:rsidRPr="00331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молодой семье проявить себя, реализовать свой потенциал.</w:t>
            </w:r>
          </w:p>
          <w:p w:rsidR="00F5573B" w:rsidRPr="00331385" w:rsidRDefault="00F5573B" w:rsidP="003926DB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Интеграция опыта реализации молодежной политики и молодежных общественных инициатив в  районе на Республиканском уровне.</w:t>
            </w:r>
          </w:p>
          <w:p w:rsidR="00F5573B" w:rsidRPr="00331385" w:rsidRDefault="00F5573B" w:rsidP="003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профессионализма развития талантливой молодежи.</w:t>
            </w:r>
          </w:p>
        </w:tc>
      </w:tr>
      <w:tr w:rsidR="00F5573B" w:rsidTr="00F5573B">
        <w:tc>
          <w:tcPr>
            <w:tcW w:w="1418" w:type="dxa"/>
            <w:gridSpan w:val="2"/>
          </w:tcPr>
          <w:p w:rsidR="00F5573B" w:rsidRDefault="00F5573B" w:rsidP="00115E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68" w:type="dxa"/>
            <w:gridSpan w:val="14"/>
          </w:tcPr>
          <w:p w:rsidR="00F5573B" w:rsidRDefault="00F5573B" w:rsidP="00115E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1.2 </w:t>
            </w:r>
            <w:r w:rsidRPr="00115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Гражданско-патриотическое воспитание, развитие и поддержка лидерск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их и социально-активных позиций</w:t>
            </w:r>
          </w:p>
        </w:tc>
      </w:tr>
      <w:tr w:rsidR="00F5573B" w:rsidTr="00F5573B">
        <w:tc>
          <w:tcPr>
            <w:tcW w:w="702" w:type="dxa"/>
          </w:tcPr>
          <w:p w:rsidR="00F5573B" w:rsidRDefault="00F5573B" w:rsidP="00280D2F"/>
        </w:tc>
        <w:tc>
          <w:tcPr>
            <w:tcW w:w="7567" w:type="dxa"/>
            <w:gridSpan w:val="6"/>
          </w:tcPr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и конкурсов: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вывода советских войск из Афганистана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Мероприятие,  посвященное  Дню Космонавтики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 ко дню Великой Победы: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«Весенняя неделя добра»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«Письмо Победы»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«Вахта памяти. Вечный огонь»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«Спасибо»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Участие в Параде, посвященном Дню Победы в ВОВ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 акция  «Зелёная весна» 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марафон «Территория возможностей – выбор молодежи»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« День призывника» (2 раза в год)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«Жить в любви и гармонии», посвященная Дню любви, семьи и верности.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Акция, посвященная  Дню памяти и скорби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«Моя страна – моя Россия», посвященная дню России.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Акция, посвященная Дню Российского флага «Моя гордость - Россия»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«Я - донор»</w:t>
            </w:r>
          </w:p>
          <w:p w:rsidR="00F5573B" w:rsidRPr="00331385" w:rsidRDefault="00F5573B" w:rsidP="00280D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и акция, </w:t>
            </w: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посвященные Дню народного единства</w:t>
            </w:r>
          </w:p>
          <w:p w:rsidR="00F5573B" w:rsidRPr="00331385" w:rsidRDefault="00F5573B" w:rsidP="00280D2F">
            <w:pPr>
              <w:ind w:left="-11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Мероприятие и акция, </w:t>
            </w: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посвященные Дню конституции</w:t>
            </w:r>
          </w:p>
          <w:p w:rsidR="00F5573B" w:rsidRPr="00331385" w:rsidRDefault="00F5573B" w:rsidP="00280D2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</w:p>
          <w:p w:rsidR="00F5573B" w:rsidRPr="00331385" w:rsidRDefault="00F5573B" w:rsidP="00280D2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День Героев Отечества </w:t>
            </w:r>
          </w:p>
          <w:p w:rsidR="00F5573B" w:rsidRPr="00331385" w:rsidRDefault="00F5573B" w:rsidP="00280D2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«Любимый район», посвященная Дню района.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Республиканских конкурсах, акциях и проектах: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Другие мероприятия по гражданско-патриотическому воспитанию, развитию и поддержке лидерских и социально-активных позиций подростков и молодежи.</w:t>
            </w:r>
          </w:p>
        </w:tc>
        <w:tc>
          <w:tcPr>
            <w:tcW w:w="2010" w:type="dxa"/>
            <w:gridSpan w:val="3"/>
          </w:tcPr>
          <w:p w:rsidR="00F5573B" w:rsidRPr="00331385" w:rsidRDefault="00F5573B" w:rsidP="00280D2F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lastRenderedPageBreak/>
              <w:t xml:space="preserve">Управление  образования, </w:t>
            </w:r>
          </w:p>
          <w:p w:rsidR="00F5573B" w:rsidRPr="00331385" w:rsidRDefault="00F5573B" w:rsidP="00280D2F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t>Образовательные организации Ичалковского муниципального района.</w:t>
            </w:r>
          </w:p>
          <w:p w:rsidR="00F5573B" w:rsidRPr="00331385" w:rsidRDefault="00F5573B" w:rsidP="00280D2F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t>Учреждения культуры Ичалковского муниципального района.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3"/>
          </w:tcPr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3"/>
          </w:tcPr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Воспитание подрастающего поколения в духе патриотизма.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Военно-спортивная подготовка молодежи.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Укрепление связи между поколениями и привлечение интереса молодежи  и подростков к истории нашей страны.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Всестороннее развитие личности.</w:t>
            </w:r>
          </w:p>
          <w:p w:rsidR="00F5573B" w:rsidRPr="00331385" w:rsidRDefault="00F5573B" w:rsidP="0028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Формирование гражданского самосознания и патриотического воспитания молодежи.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Формирование у подростков и молодежи экологической культуры через включение их в общественно-значимую деятельность.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Пропаганда здорового образа жизни подростков и молодежи.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творческого потенциала руководителей и повышение престижа учреждения.</w:t>
            </w:r>
          </w:p>
          <w:p w:rsidR="00F5573B" w:rsidRPr="00331385" w:rsidRDefault="00F5573B" w:rsidP="00280D2F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138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Повышение профессионализма, развитие талантливой молодежи.</w:t>
            </w:r>
          </w:p>
        </w:tc>
      </w:tr>
      <w:tr w:rsidR="00F5573B" w:rsidTr="00F5573B">
        <w:tc>
          <w:tcPr>
            <w:tcW w:w="1418" w:type="dxa"/>
            <w:gridSpan w:val="2"/>
          </w:tcPr>
          <w:p w:rsidR="00F5573B" w:rsidRDefault="00F5573B" w:rsidP="00BB04FB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68" w:type="dxa"/>
            <w:gridSpan w:val="14"/>
          </w:tcPr>
          <w:p w:rsidR="00F5573B" w:rsidRPr="00331385" w:rsidRDefault="00F5573B" w:rsidP="00BB04FB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1.3 </w:t>
            </w:r>
            <w:r w:rsidRPr="006C7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Пропаганда здорового образа жизни и профилактика асоциальных явлений</w:t>
            </w:r>
          </w:p>
        </w:tc>
      </w:tr>
      <w:tr w:rsidR="00F5573B" w:rsidTr="00F5573B">
        <w:tc>
          <w:tcPr>
            <w:tcW w:w="702" w:type="dxa"/>
          </w:tcPr>
          <w:p w:rsidR="00F5573B" w:rsidRDefault="00F5573B" w:rsidP="00463488"/>
        </w:tc>
        <w:tc>
          <w:tcPr>
            <w:tcW w:w="7567" w:type="dxa"/>
            <w:gridSpan w:val="6"/>
          </w:tcPr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городских мероприятий, акций  и конкурсов: 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Городской конкурс общественных наркологических постов в образовательных учреждениях 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Всероссийский интернет – урок антинаркотической направленности «Имею право знать»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Неделя ПДД: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«Внимание - пешеход»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«Пешеход на переход»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proofErr w:type="spellStart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Паркуйся</w:t>
            </w:r>
            <w:proofErr w:type="spellEnd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правильно!»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пропаганде ЗОЖ 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Акция, посвященная Всемирному дню отказа от </w:t>
            </w:r>
            <w:proofErr w:type="spellStart"/>
            <w:r w:rsidRPr="0033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по профилактике здорового образа жизни «Жизнь прекрасна»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proofErr w:type="gramStart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борьбы со СПИДом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акций, направленных на антинаркотическую пропаганду: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«Радуга жизни»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«Подари жизнь» (профилактика абортов и сохранение репродуктивного здоровья)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Акция «Сообщи, где торгуют смертью». 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«Сохрани себя и свое будущее»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выпуск и распространение памяток, буклетов и методических пособий 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Мероприятие, в рамках Всероссийского урока «Здоровые дети- в здоровой семье»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Дню толерантности 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«Стоп – спайс!</w:t>
            </w:r>
            <w:proofErr w:type="gramStart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профилактика зависимости курительных смесей в подростково - молодежной среде)</w:t>
            </w:r>
          </w:p>
          <w:p w:rsidR="00F5573B" w:rsidRPr="00331385" w:rsidRDefault="00F5573B" w:rsidP="00463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Акция «Международный телефон доверия»</w:t>
            </w:r>
          </w:p>
          <w:p w:rsidR="00F5573B" w:rsidRPr="00331385" w:rsidRDefault="00F5573B" w:rsidP="00463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республиканских конкурсах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Другие мероприятия по пропаганде здорового образа жизни и профилактике асоциальных явлений среди подростков и молодежи</w:t>
            </w:r>
          </w:p>
        </w:tc>
        <w:tc>
          <w:tcPr>
            <w:tcW w:w="2010" w:type="dxa"/>
            <w:gridSpan w:val="3"/>
          </w:tcPr>
          <w:p w:rsidR="00F5573B" w:rsidRPr="00331385" w:rsidRDefault="00F5573B" w:rsidP="00463488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lastRenderedPageBreak/>
              <w:t xml:space="preserve">Управление  образования, </w:t>
            </w:r>
            <w:r w:rsidRPr="00331385">
              <w:rPr>
                <w:rFonts w:ascii="Times New Roman" w:hAnsi="Times New Roman" w:cs="Times New Roman"/>
              </w:rPr>
              <w:lastRenderedPageBreak/>
              <w:t>Отдел культуры администрации Ичалковского муниципального района</w:t>
            </w:r>
          </w:p>
          <w:p w:rsidR="00F5573B" w:rsidRPr="00331385" w:rsidRDefault="00F5573B" w:rsidP="00463488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t>Отдел по физической культуры и спорту, туризму и делам молодежи администрации Ичалковского муниципального района;</w:t>
            </w:r>
          </w:p>
          <w:p w:rsidR="00F5573B" w:rsidRPr="00331385" w:rsidRDefault="00F5573B" w:rsidP="00463488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t>Образовательные организации Ичалковского муниципального района.</w:t>
            </w:r>
          </w:p>
          <w:p w:rsidR="00F5573B" w:rsidRPr="00331385" w:rsidRDefault="00F5573B" w:rsidP="00463488">
            <w:pPr>
              <w:pStyle w:val="a4"/>
              <w:rPr>
                <w:rFonts w:ascii="Times New Roman" w:hAnsi="Times New Roman" w:cs="Times New Roman"/>
              </w:rPr>
            </w:pPr>
            <w:r w:rsidRPr="00331385">
              <w:rPr>
                <w:rFonts w:ascii="Times New Roman" w:hAnsi="Times New Roman" w:cs="Times New Roman"/>
              </w:rPr>
              <w:t>Учреждения культуры Ичалковского муниципального района.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3"/>
          </w:tcPr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12" w:type="dxa"/>
            <w:gridSpan w:val="3"/>
          </w:tcPr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Пропаганда здорового </w:t>
            </w:r>
            <w:r w:rsidRPr="0033138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образа жизни в молодежной среде.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Формирование у молодежи творческого мышления и умения реализовать творческие идеи.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Информирование молодежи о ПДД.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Формирование у подрастающего поколения ценностного и нравственного отношения к жизни, к своему здоровью.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Информирование подростков и молодежи о данной проблеме.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Снижение асоциальных явлений в подростковой, молодежной среде.</w:t>
            </w:r>
          </w:p>
          <w:p w:rsidR="00F5573B" w:rsidRPr="00331385" w:rsidRDefault="00F5573B" w:rsidP="00463488">
            <w:pPr>
              <w:textAlignment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331385">
              <w:rPr>
                <w:rFonts w:ascii="Times New Roman" w:hAnsi="Times New Roman" w:cs="Times New Roman"/>
                <w:sz w:val="24"/>
                <w:szCs w:val="24"/>
              </w:rPr>
              <w:t>Профилактика асоциальных проявлений в подростковой и молодёжной среде.</w:t>
            </w:r>
          </w:p>
        </w:tc>
      </w:tr>
    </w:tbl>
    <w:p w:rsidR="00372943" w:rsidRDefault="00372943"/>
    <w:p w:rsidR="006F0EF9" w:rsidRDefault="006F0EF9" w:rsidP="006F0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EF9">
        <w:rPr>
          <w:rFonts w:ascii="Times New Roman" w:hAnsi="Times New Roman" w:cs="Times New Roman"/>
          <w:b/>
          <w:sz w:val="28"/>
          <w:szCs w:val="28"/>
        </w:rPr>
        <w:lastRenderedPageBreak/>
        <w:t>Сведения о показателях (индикаторах) подпрограммы и их значениях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6"/>
        <w:gridCol w:w="4426"/>
        <w:gridCol w:w="1382"/>
        <w:gridCol w:w="1399"/>
        <w:gridCol w:w="1056"/>
        <w:gridCol w:w="1128"/>
        <w:gridCol w:w="1129"/>
        <w:gridCol w:w="1129"/>
        <w:gridCol w:w="1129"/>
        <w:gridCol w:w="1042"/>
      </w:tblGrid>
      <w:tr w:rsidR="00F5573B" w:rsidTr="002547A1">
        <w:tc>
          <w:tcPr>
            <w:tcW w:w="966" w:type="dxa"/>
            <w:vMerge w:val="restart"/>
          </w:tcPr>
          <w:p w:rsidR="00F5573B" w:rsidRDefault="00F5573B" w:rsidP="00854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13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7613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7613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613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426" w:type="dxa"/>
            <w:vMerge w:val="restart"/>
            <w:vAlign w:val="center"/>
          </w:tcPr>
          <w:p w:rsidR="00F5573B" w:rsidRDefault="00F5573B" w:rsidP="00854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382" w:type="dxa"/>
            <w:vMerge w:val="restart"/>
            <w:vAlign w:val="center"/>
          </w:tcPr>
          <w:p w:rsidR="00F5573B" w:rsidRPr="00F15848" w:rsidRDefault="00F5573B" w:rsidP="008548F8">
            <w:pPr>
              <w:spacing w:line="36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Pr="00F15848">
              <w:rPr>
                <w:rFonts w:ascii="Times New Roman" w:hAnsi="Times New Roman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8012" w:type="dxa"/>
            <w:gridSpan w:val="7"/>
            <w:vAlign w:val="center"/>
          </w:tcPr>
          <w:p w:rsidR="00F5573B" w:rsidRPr="00F15848" w:rsidRDefault="00F5573B" w:rsidP="00854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F5573B" w:rsidTr="00F5573B">
        <w:tc>
          <w:tcPr>
            <w:tcW w:w="966" w:type="dxa"/>
            <w:vMerge/>
          </w:tcPr>
          <w:p w:rsidR="00F5573B" w:rsidRDefault="00F5573B" w:rsidP="00854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6" w:type="dxa"/>
            <w:vMerge/>
          </w:tcPr>
          <w:p w:rsidR="00F5573B" w:rsidRDefault="00F5573B" w:rsidP="00854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  <w:vMerge/>
          </w:tcPr>
          <w:p w:rsidR="00F5573B" w:rsidRDefault="00F5573B" w:rsidP="00854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F5573B" w:rsidRPr="008548F8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8F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56" w:type="dxa"/>
          </w:tcPr>
          <w:p w:rsidR="00F5573B" w:rsidRPr="008548F8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8F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28" w:type="dxa"/>
          </w:tcPr>
          <w:p w:rsidR="00F5573B" w:rsidRPr="008548F8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8F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29" w:type="dxa"/>
          </w:tcPr>
          <w:p w:rsidR="00F5573B" w:rsidRPr="008548F8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8F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29" w:type="dxa"/>
          </w:tcPr>
          <w:p w:rsidR="00F5573B" w:rsidRPr="008548F8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8F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29" w:type="dxa"/>
          </w:tcPr>
          <w:p w:rsidR="00F5573B" w:rsidRPr="008548F8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8F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042" w:type="dxa"/>
          </w:tcPr>
          <w:p w:rsidR="00F5573B" w:rsidRPr="008548F8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F5573B" w:rsidTr="00F5573B">
        <w:tc>
          <w:tcPr>
            <w:tcW w:w="966" w:type="dxa"/>
          </w:tcPr>
          <w:p w:rsidR="00F5573B" w:rsidRPr="00C8646C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6" w:type="dxa"/>
          </w:tcPr>
          <w:p w:rsidR="00F5573B" w:rsidRDefault="00F5573B" w:rsidP="008548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Количество молодых людей, охваченных воспитательными, культурно - досуговыми и спортивными мероприятиями по отношению к общему количеству граждан в Ичалковском муниципальном районе в возрасте до 30 лет</w:t>
            </w:r>
          </w:p>
        </w:tc>
        <w:tc>
          <w:tcPr>
            <w:tcW w:w="1382" w:type="dxa"/>
          </w:tcPr>
          <w:p w:rsidR="00F5573B" w:rsidRPr="004833E5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E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9" w:type="dxa"/>
          </w:tcPr>
          <w:p w:rsidR="00F5573B" w:rsidRPr="00BB58AF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8A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56" w:type="dxa"/>
          </w:tcPr>
          <w:p w:rsidR="00F5573B" w:rsidRPr="00BB58AF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8" w:type="dxa"/>
          </w:tcPr>
          <w:p w:rsidR="00F5573B" w:rsidRPr="00BB58AF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29" w:type="dxa"/>
          </w:tcPr>
          <w:p w:rsidR="00F5573B" w:rsidRPr="00BB58AF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29" w:type="dxa"/>
          </w:tcPr>
          <w:p w:rsidR="00F5573B" w:rsidRPr="00BB58AF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9" w:type="dxa"/>
          </w:tcPr>
          <w:p w:rsidR="00F5573B" w:rsidRPr="00BB58AF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42" w:type="dxa"/>
          </w:tcPr>
          <w:p w:rsidR="00F5573B" w:rsidRDefault="00F5573B" w:rsidP="00854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5573B" w:rsidTr="00F5573B">
        <w:tc>
          <w:tcPr>
            <w:tcW w:w="966" w:type="dxa"/>
          </w:tcPr>
          <w:p w:rsidR="00F5573B" w:rsidRPr="00C8646C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6" w:type="dxa"/>
          </w:tcPr>
          <w:p w:rsidR="00F5573B" w:rsidRPr="00F15848" w:rsidRDefault="00F5573B" w:rsidP="004833E5">
            <w:pPr>
              <w:spacing w:before="192" w:after="19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Количество вовлеченных молодых людей в предпринимательскую деятельность, субъектов малого предприниматель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ства, созданных молодыми людьми</w:t>
            </w:r>
          </w:p>
        </w:tc>
        <w:tc>
          <w:tcPr>
            <w:tcW w:w="1382" w:type="dxa"/>
          </w:tcPr>
          <w:p w:rsidR="00F5573B" w:rsidRDefault="00F5573B" w:rsidP="004833E5">
            <w:pPr>
              <w:jc w:val="center"/>
            </w:pPr>
            <w:r w:rsidRPr="0013358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6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8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42" w:type="dxa"/>
          </w:tcPr>
          <w:p w:rsidR="00F5573B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5573B" w:rsidTr="00F5573B">
        <w:tc>
          <w:tcPr>
            <w:tcW w:w="966" w:type="dxa"/>
          </w:tcPr>
          <w:p w:rsidR="00F5573B" w:rsidRPr="00C8646C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6" w:type="dxa"/>
          </w:tcPr>
          <w:p w:rsidR="00F5573B" w:rsidRPr="00F15848" w:rsidRDefault="00F5573B" w:rsidP="004833E5">
            <w:pPr>
              <w:spacing w:before="192" w:after="19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Количество молодых семей,  вовлеченных в реализ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ацию молодежной политики района</w:t>
            </w:r>
          </w:p>
        </w:tc>
        <w:tc>
          <w:tcPr>
            <w:tcW w:w="1382" w:type="dxa"/>
          </w:tcPr>
          <w:p w:rsidR="00F5573B" w:rsidRDefault="00F5573B" w:rsidP="004833E5">
            <w:pPr>
              <w:jc w:val="center"/>
            </w:pPr>
            <w:r w:rsidRPr="0013358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56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28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42" w:type="dxa"/>
          </w:tcPr>
          <w:p w:rsidR="00F5573B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5573B" w:rsidTr="00F5573B">
        <w:tc>
          <w:tcPr>
            <w:tcW w:w="966" w:type="dxa"/>
          </w:tcPr>
          <w:p w:rsidR="00F5573B" w:rsidRPr="00C8646C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6" w:type="dxa"/>
          </w:tcPr>
          <w:p w:rsidR="00F5573B" w:rsidRPr="00F15848" w:rsidRDefault="00F5573B" w:rsidP="004833E5">
            <w:pPr>
              <w:spacing w:before="192" w:after="19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Количество патриотических клубов, организаций и объединений, центров,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том числе детских и молодежных</w:t>
            </w:r>
          </w:p>
        </w:tc>
        <w:tc>
          <w:tcPr>
            <w:tcW w:w="1382" w:type="dxa"/>
          </w:tcPr>
          <w:p w:rsidR="00F5573B" w:rsidRDefault="00F5573B" w:rsidP="004833E5">
            <w:pPr>
              <w:jc w:val="center"/>
            </w:pPr>
            <w:r w:rsidRPr="00DB56A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6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28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42" w:type="dxa"/>
          </w:tcPr>
          <w:p w:rsidR="00F5573B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5573B" w:rsidTr="00F5573B">
        <w:tc>
          <w:tcPr>
            <w:tcW w:w="966" w:type="dxa"/>
          </w:tcPr>
          <w:p w:rsidR="00F5573B" w:rsidRPr="00C8646C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4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26" w:type="dxa"/>
            <w:vAlign w:val="center"/>
          </w:tcPr>
          <w:p w:rsidR="00F5573B" w:rsidRPr="00F15848" w:rsidRDefault="00F5573B" w:rsidP="004833E5">
            <w:pPr>
              <w:spacing w:before="192" w:after="19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848">
              <w:rPr>
                <w:rFonts w:ascii="Times New Roman" w:hAnsi="Times New Roman" w:cs="Times New Roman"/>
                <w:sz w:val="26"/>
                <w:szCs w:val="26"/>
              </w:rPr>
              <w:t>Рост числа ини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циативной и творческой молодежи</w:t>
            </w:r>
          </w:p>
        </w:tc>
        <w:tc>
          <w:tcPr>
            <w:tcW w:w="1382" w:type="dxa"/>
          </w:tcPr>
          <w:p w:rsidR="00F5573B" w:rsidRDefault="00F5573B" w:rsidP="004833E5">
            <w:pPr>
              <w:jc w:val="center"/>
            </w:pPr>
            <w:r w:rsidRPr="00DB56A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6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28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29" w:type="dxa"/>
          </w:tcPr>
          <w:p w:rsidR="00F5573B" w:rsidRPr="00BB58AF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42" w:type="dxa"/>
          </w:tcPr>
          <w:p w:rsidR="00F5573B" w:rsidRDefault="00F5573B" w:rsidP="004833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76131E" w:rsidRPr="006F0EF9" w:rsidRDefault="00407614" w:rsidP="0040761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».</w:t>
      </w:r>
    </w:p>
    <w:sectPr w:rsidR="0076131E" w:rsidRPr="006F0EF9" w:rsidSect="0039763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3C"/>
    <w:rsid w:val="000B486A"/>
    <w:rsid w:val="00115E21"/>
    <w:rsid w:val="00280D2F"/>
    <w:rsid w:val="002F2E82"/>
    <w:rsid w:val="00372943"/>
    <w:rsid w:val="003926DB"/>
    <w:rsid w:val="0039763C"/>
    <w:rsid w:val="00407614"/>
    <w:rsid w:val="00463488"/>
    <w:rsid w:val="004833E5"/>
    <w:rsid w:val="00672B0A"/>
    <w:rsid w:val="006C7873"/>
    <w:rsid w:val="006F0EF9"/>
    <w:rsid w:val="0076131E"/>
    <w:rsid w:val="008548F8"/>
    <w:rsid w:val="00BB04FB"/>
    <w:rsid w:val="00BB58AF"/>
    <w:rsid w:val="00C828D0"/>
    <w:rsid w:val="00C8646C"/>
    <w:rsid w:val="00E92DD4"/>
    <w:rsid w:val="00F5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926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92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926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92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dcterms:created xsi:type="dcterms:W3CDTF">2020-09-01T07:29:00Z</dcterms:created>
  <dcterms:modified xsi:type="dcterms:W3CDTF">2023-11-01T12:55:00Z</dcterms:modified>
</cp:coreProperties>
</file>